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A14371">
        <w:t>359</w:t>
      </w:r>
      <w:r w:rsidR="001A0F08">
        <w:t>-</w:t>
      </w:r>
      <w:r w:rsidR="00234D4F">
        <w:t>КС-</w:t>
      </w:r>
      <w:r w:rsidR="00CD5D52" w:rsidRPr="00CD5D52">
        <w:t>201</w:t>
      </w:r>
      <w:r w:rsidR="00BA7F64">
        <w:t>5</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Изучив условия предложения делать оферты №</w:t>
      </w:r>
      <w:r w:rsidR="00A14371">
        <w:t>359</w:t>
      </w:r>
      <w:r w:rsidR="00CD5D52" w:rsidRPr="00CD5D52">
        <w:t>-КС-201</w:t>
      </w:r>
      <w:r w:rsidR="00272CE5">
        <w:t>5</w:t>
      </w:r>
      <w:r w:rsidR="00026FB9">
        <w:t xml:space="preserve"> </w:t>
      </w:r>
      <w:r w:rsidR="00546D76">
        <w:t xml:space="preserve">от </w:t>
      </w:r>
      <w:r w:rsidR="00787BB3">
        <w:t>09</w:t>
      </w:r>
      <w:r w:rsidR="007F19C3" w:rsidRPr="002C2CD4">
        <w:t>.</w:t>
      </w:r>
      <w:r w:rsidR="00787BB3">
        <w:t>09</w:t>
      </w:r>
      <w:r w:rsidR="009B4347" w:rsidRPr="002C2CD4">
        <w:t>.201</w:t>
      </w:r>
      <w:r w:rsidR="003B7AB0">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FD70A5" w:rsidRPr="00272CE5">
        <w:rPr>
          <w:b/>
        </w:rPr>
        <w:t xml:space="preserve">Выполнение </w:t>
      </w:r>
      <w:r w:rsidR="00272CE5" w:rsidRPr="00272CE5">
        <w:rPr>
          <w:b/>
        </w:rPr>
        <w:t xml:space="preserve">комплекса работ </w:t>
      </w:r>
      <w:r w:rsidR="00A14371" w:rsidRPr="00F72E0D">
        <w:rPr>
          <w:b/>
          <w:kern w:val="1"/>
          <w:lang w:eastAsia="ar-SA"/>
        </w:rPr>
        <w:t xml:space="preserve">по </w:t>
      </w:r>
      <w:r w:rsidR="00A14371">
        <w:rPr>
          <w:b/>
          <w:kern w:val="1"/>
          <w:lang w:eastAsia="ar-SA"/>
        </w:rPr>
        <w:t>м</w:t>
      </w:r>
      <w:r w:rsidR="00A14371" w:rsidRPr="00F72E0D">
        <w:rPr>
          <w:b/>
          <w:kern w:val="1"/>
          <w:lang w:eastAsia="ar-SA"/>
        </w:rPr>
        <w:t xml:space="preserve">онтажу установки герметичного налива нефтепродуктов в </w:t>
      </w:r>
      <w:r w:rsidR="00A14371">
        <w:rPr>
          <w:b/>
          <w:kern w:val="1"/>
          <w:lang w:eastAsia="ar-SA"/>
        </w:rPr>
        <w:t>ж</w:t>
      </w:r>
      <w:r w:rsidR="00A14371" w:rsidRPr="00F72E0D">
        <w:rPr>
          <w:b/>
          <w:kern w:val="1"/>
          <w:lang w:eastAsia="ar-SA"/>
        </w:rPr>
        <w:t>/</w:t>
      </w:r>
      <w:r w:rsidR="00A14371">
        <w:rPr>
          <w:b/>
          <w:kern w:val="1"/>
          <w:lang w:eastAsia="ar-SA"/>
        </w:rPr>
        <w:t>д</w:t>
      </w:r>
      <w:r w:rsidR="00A14371" w:rsidRPr="00F72E0D">
        <w:rPr>
          <w:b/>
          <w:kern w:val="1"/>
          <w:lang w:eastAsia="ar-SA"/>
        </w:rPr>
        <w:t xml:space="preserve"> цистерны в</w:t>
      </w:r>
      <w:proofErr w:type="gramEnd"/>
      <w:r w:rsidR="00A14371" w:rsidRPr="00F72E0D">
        <w:rPr>
          <w:b/>
          <w:kern w:val="1"/>
          <w:lang w:eastAsia="ar-SA"/>
        </w:rPr>
        <w:t xml:space="preserve"> </w:t>
      </w:r>
      <w:proofErr w:type="gramStart"/>
      <w:r w:rsidR="00A14371" w:rsidRPr="00F72E0D">
        <w:rPr>
          <w:b/>
          <w:kern w:val="1"/>
          <w:lang w:eastAsia="ar-SA"/>
        </w:rPr>
        <w:t>цехе</w:t>
      </w:r>
      <w:proofErr w:type="gramEnd"/>
      <w:r w:rsidR="00A14371" w:rsidRPr="00F72E0D">
        <w:rPr>
          <w:b/>
          <w:kern w:val="1"/>
          <w:lang w:eastAsia="ar-SA"/>
        </w:rPr>
        <w:t xml:space="preserve"> №13 тит.212</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w:t>
      </w:r>
      <w:proofErr w:type="gramStart"/>
      <w:r w:rsidR="005626C9">
        <w:t>обязуемся</w:t>
      </w:r>
      <w:proofErr w:type="gramEnd"/>
      <w:r w:rsidR="005626C9">
        <w:t xml:space="preserve">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A14371">
        <w:t>359</w:t>
      </w:r>
      <w:r w:rsidR="00CD5D52" w:rsidRPr="00CD5D52">
        <w:t>-</w:t>
      </w:r>
      <w:r w:rsidR="00F53E1B">
        <w:t>КС</w:t>
      </w:r>
      <w:r w:rsidR="00CD5D52" w:rsidRPr="00CD5D52">
        <w:t>-201</w:t>
      </w:r>
      <w:r w:rsidR="00272CE5">
        <w:t>5</w:t>
      </w:r>
    </w:p>
    <w:p w:rsidR="001E2DD9" w:rsidRDefault="00085143"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272CE5" w:rsidRPr="00272CE5">
        <w:rPr>
          <w:b/>
        </w:rPr>
        <w:t xml:space="preserve">Выполнение комплекса работ </w:t>
      </w:r>
      <w:r w:rsidR="00A14371" w:rsidRPr="00F72E0D">
        <w:rPr>
          <w:b/>
          <w:kern w:val="1"/>
          <w:lang w:eastAsia="ar-SA"/>
        </w:rPr>
        <w:t xml:space="preserve">по </w:t>
      </w:r>
      <w:r w:rsidR="00A14371">
        <w:rPr>
          <w:b/>
          <w:kern w:val="1"/>
          <w:lang w:eastAsia="ar-SA"/>
        </w:rPr>
        <w:t>м</w:t>
      </w:r>
      <w:r w:rsidR="00A14371" w:rsidRPr="00F72E0D">
        <w:rPr>
          <w:b/>
          <w:kern w:val="1"/>
          <w:lang w:eastAsia="ar-SA"/>
        </w:rPr>
        <w:t xml:space="preserve">онтажу установки герметичного налива нефтепродуктов </w:t>
      </w:r>
      <w:proofErr w:type="gramStart"/>
      <w:r w:rsidR="00A14371" w:rsidRPr="00F72E0D">
        <w:rPr>
          <w:b/>
          <w:kern w:val="1"/>
          <w:lang w:eastAsia="ar-SA"/>
        </w:rPr>
        <w:t xml:space="preserve">в </w:t>
      </w:r>
      <w:r w:rsidR="00A14371">
        <w:rPr>
          <w:b/>
          <w:kern w:val="1"/>
          <w:lang w:eastAsia="ar-SA"/>
        </w:rPr>
        <w:t>ж</w:t>
      </w:r>
      <w:proofErr w:type="gramEnd"/>
      <w:r w:rsidR="00A14371" w:rsidRPr="00F72E0D">
        <w:rPr>
          <w:b/>
          <w:kern w:val="1"/>
          <w:lang w:eastAsia="ar-SA"/>
        </w:rPr>
        <w:t>/</w:t>
      </w:r>
      <w:r w:rsidR="00A14371">
        <w:rPr>
          <w:b/>
          <w:kern w:val="1"/>
          <w:lang w:eastAsia="ar-SA"/>
        </w:rPr>
        <w:t>д</w:t>
      </w:r>
      <w:r w:rsidR="00A14371" w:rsidRPr="00F72E0D">
        <w:rPr>
          <w:b/>
          <w:kern w:val="1"/>
          <w:lang w:eastAsia="ar-SA"/>
        </w:rPr>
        <w:t xml:space="preserve"> цистерны в цехе №13 тит.212</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272CE5" w:rsidP="00AB3D79">
            <w:pPr>
              <w:tabs>
                <w:tab w:val="left" w:pos="3240"/>
              </w:tabs>
              <w:jc w:val="center"/>
              <w:rPr>
                <w:color w:val="000000"/>
              </w:rPr>
            </w:pPr>
            <w:r w:rsidRPr="00272CE5">
              <w:rPr>
                <w:b/>
              </w:rPr>
              <w:t xml:space="preserve">Выполнение комплекса работ </w:t>
            </w:r>
            <w:r w:rsidR="00A14371" w:rsidRPr="00F72E0D">
              <w:rPr>
                <w:b/>
                <w:kern w:val="1"/>
                <w:lang w:eastAsia="ar-SA"/>
              </w:rPr>
              <w:t xml:space="preserve">по </w:t>
            </w:r>
            <w:r w:rsidR="00A14371">
              <w:rPr>
                <w:b/>
                <w:kern w:val="1"/>
                <w:lang w:eastAsia="ar-SA"/>
              </w:rPr>
              <w:t>м</w:t>
            </w:r>
            <w:r w:rsidR="00A14371" w:rsidRPr="00F72E0D">
              <w:rPr>
                <w:b/>
                <w:kern w:val="1"/>
                <w:lang w:eastAsia="ar-SA"/>
              </w:rPr>
              <w:t xml:space="preserve">онтажу установки герметичного налива нефтепродуктов </w:t>
            </w:r>
            <w:proofErr w:type="gramStart"/>
            <w:r w:rsidR="00A14371" w:rsidRPr="00F72E0D">
              <w:rPr>
                <w:b/>
                <w:kern w:val="1"/>
                <w:lang w:eastAsia="ar-SA"/>
              </w:rPr>
              <w:t xml:space="preserve">в </w:t>
            </w:r>
            <w:r w:rsidR="00A14371">
              <w:rPr>
                <w:b/>
                <w:kern w:val="1"/>
                <w:lang w:eastAsia="ar-SA"/>
              </w:rPr>
              <w:t>ж</w:t>
            </w:r>
            <w:proofErr w:type="gramEnd"/>
            <w:r w:rsidR="00A14371" w:rsidRPr="00F72E0D">
              <w:rPr>
                <w:b/>
                <w:kern w:val="1"/>
                <w:lang w:eastAsia="ar-SA"/>
              </w:rPr>
              <w:t>/</w:t>
            </w:r>
            <w:r w:rsidR="00A14371">
              <w:rPr>
                <w:b/>
                <w:kern w:val="1"/>
                <w:lang w:eastAsia="ar-SA"/>
              </w:rPr>
              <w:t>д</w:t>
            </w:r>
            <w:r w:rsidR="00A14371" w:rsidRPr="00F72E0D">
              <w:rPr>
                <w:b/>
                <w:kern w:val="1"/>
                <w:lang w:eastAsia="ar-SA"/>
              </w:rPr>
              <w:t xml:space="preserve"> цистерны в цехе №13 тит.212</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proofErr w:type="spellStart"/>
            <w:r w:rsidR="00421A3A">
              <w:rPr>
                <w:color w:val="000000"/>
                <w:spacing w:val="1"/>
              </w:rPr>
              <w:t>учета</w:t>
            </w:r>
            <w:proofErr w:type="spellEnd"/>
            <w:r w:rsidR="00421A3A">
              <w:rPr>
                <w:color w:val="000000"/>
                <w:spacing w:val="1"/>
              </w:rPr>
              <w:t xml:space="preserve"> </w:t>
            </w:r>
            <w:r w:rsidR="00B41B9B" w:rsidRPr="008B35D5">
              <w:rPr>
                <w:color w:val="000000"/>
                <w:spacing w:val="1"/>
              </w:rPr>
              <w:t>НДС</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 xml:space="preserve">ость работ в руб. (с </w:t>
            </w:r>
            <w:proofErr w:type="spellStart"/>
            <w:r w:rsidR="00B40F4D">
              <w:t>уч</w:t>
            </w:r>
            <w:r w:rsidR="00A6567B">
              <w:t>е</w:t>
            </w:r>
            <w:r w:rsidR="00B40F4D">
              <w:t>том</w:t>
            </w:r>
            <w:proofErr w:type="spellEnd"/>
            <w:r w:rsidR="00B40F4D">
              <w:t xml:space="preserve"> НДС</w:t>
            </w:r>
            <w:r w:rsidR="006B5662">
              <w:t>,</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proofErr w:type="gramStart"/>
            <w:r w:rsidRPr="009E18E6">
              <w:rPr>
                <w:i/>
              </w:rPr>
              <w:t>не согласие</w:t>
            </w:r>
            <w:proofErr w:type="gramEnd"/>
            <w:r>
              <w:t xml:space="preserve"> Генподрядчика выполнить работы являющиеся опционом в </w:t>
            </w:r>
            <w:proofErr w:type="spellStart"/>
            <w:r>
              <w:t>объеме</w:t>
            </w:r>
            <w:proofErr w:type="spellEnd"/>
            <w:r>
              <w:t>,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E2DD9" w:rsidRDefault="001E2DD9" w:rsidP="009332C1">
      <w:pPr>
        <w:jc w:val="right"/>
        <w:rPr>
          <w:b/>
          <w:bCs/>
        </w:rPr>
      </w:pPr>
      <w:r>
        <w:rPr>
          <w:b/>
          <w:bCs/>
        </w:rPr>
        <w:lastRenderedPageBreak/>
        <w:t>Приложение №</w:t>
      </w:r>
      <w:r w:rsidRPr="008E0950">
        <w:rPr>
          <w:b/>
          <w:bCs/>
          <w:color w:val="000000"/>
        </w:rPr>
        <w:t>3</w:t>
      </w:r>
    </w:p>
    <w:p w:rsidR="00CD5D52" w:rsidRDefault="001E2DD9" w:rsidP="00CD5D52">
      <w:pPr>
        <w:jc w:val="right"/>
      </w:pPr>
      <w:r w:rsidRPr="00A46992">
        <w:t>к Предложению делать Оферты №</w:t>
      </w:r>
      <w:r w:rsidR="00A14371">
        <w:t>359</w:t>
      </w:r>
      <w:r w:rsidR="00CD5D52" w:rsidRPr="00CD5D52">
        <w:t>-КС-201</w:t>
      </w:r>
      <w:r w:rsidR="00272CE5">
        <w:t>5</w:t>
      </w:r>
    </w:p>
    <w:tbl>
      <w:tblPr>
        <w:tblW w:w="9464" w:type="dxa"/>
        <w:jc w:val="center"/>
        <w:tblInd w:w="1161" w:type="dxa"/>
        <w:tblLook w:val="04A0" w:firstRow="1" w:lastRow="0" w:firstColumn="1" w:lastColumn="0" w:noHBand="0" w:noVBand="1"/>
      </w:tblPr>
      <w:tblGrid>
        <w:gridCol w:w="4732"/>
        <w:gridCol w:w="4732"/>
      </w:tblGrid>
      <w:tr w:rsidR="00CC30CB" w:rsidTr="00787BB3">
        <w:trPr>
          <w:trHeight w:val="453"/>
          <w:jc w:val="center"/>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787BB3">
        <w:trPr>
          <w:jc w:val="center"/>
        </w:trPr>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787BB3">
            <w:pPr>
              <w:ind w:right="-72"/>
            </w:pPr>
            <w:r>
              <w:t xml:space="preserve">Протокол № </w:t>
            </w:r>
            <w:r w:rsidR="00787BB3">
              <w:t>179</w:t>
            </w:r>
          </w:p>
        </w:tc>
      </w:tr>
      <w:tr w:rsidR="00CC30CB" w:rsidTr="00787BB3">
        <w:trPr>
          <w:trHeight w:val="431"/>
          <w:jc w:val="center"/>
        </w:trPr>
        <w:tc>
          <w:tcPr>
            <w:tcW w:w="4732" w:type="dxa"/>
          </w:tcPr>
          <w:p w:rsidR="00CC30CB" w:rsidRPr="00264E47" w:rsidRDefault="00CC30CB" w:rsidP="00D14305">
            <w:pPr>
              <w:spacing w:before="120"/>
            </w:pPr>
          </w:p>
        </w:tc>
        <w:tc>
          <w:tcPr>
            <w:tcW w:w="4732" w:type="dxa"/>
          </w:tcPr>
          <w:p w:rsidR="00CC30CB" w:rsidRPr="00264E47" w:rsidRDefault="00CC30CB" w:rsidP="00787BB3">
            <w:pPr>
              <w:spacing w:before="120"/>
            </w:pPr>
            <w:r w:rsidRPr="00264E47">
              <w:t>«</w:t>
            </w:r>
            <w:r w:rsidR="00787BB3">
              <w:t xml:space="preserve"> 09 </w:t>
            </w:r>
            <w:r>
              <w:t xml:space="preserve">» </w:t>
            </w:r>
            <w:r w:rsidR="00787BB3">
              <w:t>сентября</w:t>
            </w:r>
            <w:r w:rsidRPr="00264E47">
              <w:t xml:space="preserve"> 201</w:t>
            </w:r>
            <w:r w:rsidR="00597132">
              <w:t>5</w:t>
            </w:r>
            <w:r w:rsidRPr="00264E47">
              <w:t xml:space="preserve"> года</w:t>
            </w:r>
          </w:p>
        </w:tc>
      </w:tr>
    </w:tbl>
    <w:p w:rsidR="0036458E" w:rsidRPr="00935DAB" w:rsidRDefault="0036458E" w:rsidP="00787BB3">
      <w:pPr>
        <w:pStyle w:val="4"/>
        <w:widowControl/>
        <w:numPr>
          <w:ilvl w:val="3"/>
          <w:numId w:val="0"/>
        </w:numPr>
        <w:tabs>
          <w:tab w:val="num" w:pos="864"/>
        </w:tabs>
        <w:suppressAutoHyphens/>
        <w:autoSpaceDN/>
        <w:adjustRightInd/>
        <w:spacing w:before="120" w:line="240" w:lineRule="auto"/>
        <w:ind w:left="864" w:right="0" w:hanging="864"/>
        <w:jc w:val="center"/>
        <w:rPr>
          <w:b/>
          <w:sz w:val="26"/>
        </w:rPr>
      </w:pPr>
      <w:r w:rsidRPr="00935DAB">
        <w:rPr>
          <w:b/>
          <w:sz w:val="26"/>
        </w:rPr>
        <w:t>Требования к предмету оферты</w:t>
      </w:r>
    </w:p>
    <w:p w:rsidR="00943244" w:rsidRPr="00787BB3" w:rsidRDefault="00943244" w:rsidP="00085143">
      <w:pPr>
        <w:suppressAutoHyphens/>
        <w:autoSpaceDE w:val="0"/>
        <w:spacing w:line="264" w:lineRule="auto"/>
        <w:jc w:val="both"/>
        <w:rPr>
          <w:b/>
          <w:iCs/>
        </w:rPr>
      </w:pPr>
      <w:r w:rsidRPr="00787BB3">
        <w:rPr>
          <w:b/>
          <w:iCs/>
        </w:rPr>
        <w:t>1.Общие положения.</w:t>
      </w:r>
    </w:p>
    <w:p w:rsidR="00943244" w:rsidRPr="00787BB3" w:rsidRDefault="00943244" w:rsidP="00085143">
      <w:pPr>
        <w:suppressAutoHyphens/>
        <w:spacing w:before="120" w:line="264" w:lineRule="auto"/>
        <w:ind w:firstLine="567"/>
        <w:jc w:val="both"/>
      </w:pPr>
      <w:r w:rsidRPr="00787BB3">
        <w:rPr>
          <w:b/>
          <w:u w:val="single"/>
        </w:rPr>
        <w:t>Предмет закупки</w:t>
      </w:r>
      <w:r w:rsidRPr="00787BB3">
        <w:rPr>
          <w:b/>
        </w:rPr>
        <w:t>:</w:t>
      </w:r>
      <w:r w:rsidRPr="00787BB3">
        <w:t xml:space="preserve"> </w:t>
      </w:r>
      <w:r w:rsidR="00DF4009" w:rsidRPr="00787BB3">
        <w:t xml:space="preserve">выполнение </w:t>
      </w:r>
      <w:r w:rsidR="00DF4009" w:rsidRPr="00787BB3">
        <w:rPr>
          <w:b/>
        </w:rPr>
        <w:t xml:space="preserve">Комплекса работ </w:t>
      </w:r>
      <w:r w:rsidR="00A14371" w:rsidRPr="00787BB3">
        <w:rPr>
          <w:b/>
          <w:kern w:val="1"/>
          <w:lang w:eastAsia="ar-SA"/>
        </w:rPr>
        <w:t xml:space="preserve">по монтажу установки герметичного налива нефтепродуктов </w:t>
      </w:r>
      <w:proofErr w:type="gramStart"/>
      <w:r w:rsidR="00A14371" w:rsidRPr="00787BB3">
        <w:rPr>
          <w:b/>
          <w:kern w:val="1"/>
          <w:lang w:eastAsia="ar-SA"/>
        </w:rPr>
        <w:t>в ж</w:t>
      </w:r>
      <w:proofErr w:type="gramEnd"/>
      <w:r w:rsidR="00A14371" w:rsidRPr="00787BB3">
        <w:rPr>
          <w:b/>
          <w:kern w:val="1"/>
          <w:lang w:eastAsia="ar-SA"/>
        </w:rPr>
        <w:t>/д цистерны в цехе №13 тит.212</w:t>
      </w:r>
      <w:r w:rsidR="00DF4009" w:rsidRPr="00787BB3">
        <w:rPr>
          <w:b/>
        </w:rPr>
        <w:t xml:space="preserve"> </w:t>
      </w:r>
      <w:r w:rsidR="00DF4009" w:rsidRPr="00787BB3">
        <w:t>в соответствии с выдаваемой Заказчиком проектно-технической документацией (с</w:t>
      </w:r>
      <w:bookmarkStart w:id="0" w:name="_GoBack"/>
      <w:bookmarkEnd w:id="0"/>
      <w:r w:rsidR="00DF4009" w:rsidRPr="00787BB3">
        <w:t xml:space="preserve"> приложением ведомостей объёмов работ)</w:t>
      </w:r>
      <w:r w:rsidRPr="00787BB3">
        <w:t xml:space="preserve">. </w:t>
      </w:r>
    </w:p>
    <w:p w:rsidR="00943244" w:rsidRPr="00787BB3" w:rsidRDefault="00943244" w:rsidP="00085143">
      <w:pPr>
        <w:suppressAutoHyphens/>
        <w:spacing w:before="60" w:after="60" w:line="264" w:lineRule="auto"/>
        <w:ind w:firstLine="567"/>
        <w:jc w:val="both"/>
        <w:rPr>
          <w:i/>
        </w:rPr>
      </w:pPr>
      <w:r w:rsidRPr="00787BB3">
        <w:rPr>
          <w:i/>
        </w:rPr>
        <w:t>Данный предмет закупки выставляется единым лотом.</w:t>
      </w:r>
    </w:p>
    <w:p w:rsidR="00CE0D2C" w:rsidRPr="00787BB3" w:rsidRDefault="00CE0D2C" w:rsidP="00085143">
      <w:pPr>
        <w:suppressAutoHyphens/>
        <w:spacing w:line="264" w:lineRule="auto"/>
        <w:ind w:firstLine="540"/>
        <w:jc w:val="both"/>
        <w:rPr>
          <w:u w:val="single"/>
        </w:rPr>
      </w:pPr>
      <w:r w:rsidRPr="00787BB3">
        <w:rPr>
          <w:u w:val="single"/>
        </w:rPr>
        <w:t>Содержание комплекса работ, вошедших в объем тендера:</w:t>
      </w:r>
    </w:p>
    <w:p w:rsidR="00CE0D2C" w:rsidRPr="00787BB3" w:rsidRDefault="00CE0D2C" w:rsidP="00085143">
      <w:pPr>
        <w:numPr>
          <w:ilvl w:val="0"/>
          <w:numId w:val="27"/>
        </w:numPr>
        <w:tabs>
          <w:tab w:val="left" w:pos="851"/>
        </w:tabs>
        <w:suppressAutoHyphens/>
        <w:spacing w:line="264" w:lineRule="auto"/>
        <w:ind w:left="851" w:hanging="284"/>
        <w:jc w:val="both"/>
        <w:rPr>
          <w:u w:val="single"/>
        </w:rPr>
      </w:pPr>
      <w:r w:rsidRPr="00787BB3">
        <w:t xml:space="preserve">Монтаж установки герметичного налива нефтепродуктов </w:t>
      </w:r>
      <w:proofErr w:type="gramStart"/>
      <w:r w:rsidRPr="00787BB3">
        <w:t>в ж</w:t>
      </w:r>
      <w:proofErr w:type="gramEnd"/>
      <w:r w:rsidRPr="00787BB3">
        <w:t>/д цистерны в цехе №13 по проекту 18000-212.</w:t>
      </w:r>
    </w:p>
    <w:p w:rsidR="00CE0D2C" w:rsidRPr="00787BB3" w:rsidRDefault="00CE0D2C" w:rsidP="00085143">
      <w:pPr>
        <w:suppressAutoHyphens/>
        <w:spacing w:before="60" w:line="264" w:lineRule="auto"/>
        <w:ind w:firstLine="540"/>
        <w:jc w:val="both"/>
      </w:pPr>
      <w:r w:rsidRPr="00787BB3">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w:t>
      </w:r>
    </w:p>
    <w:p w:rsidR="00CE0D2C" w:rsidRPr="00787BB3" w:rsidRDefault="00CE0D2C" w:rsidP="00085143">
      <w:pPr>
        <w:suppressAutoHyphens/>
        <w:spacing w:line="264" w:lineRule="auto"/>
        <w:ind w:firstLine="540"/>
        <w:jc w:val="both"/>
      </w:pPr>
      <w:r w:rsidRPr="00787BB3">
        <w:t xml:space="preserve">Необходимость использования дополнительной грузоподъёмной техники (краны большой </w:t>
      </w:r>
      <w:proofErr w:type="spellStart"/>
      <w:r w:rsidRPr="00787BB3">
        <w:t>грузоподъемности</w:t>
      </w:r>
      <w:proofErr w:type="spellEnd"/>
      <w:r w:rsidR="00787BB3">
        <w:t xml:space="preserve"> </w:t>
      </w:r>
      <w:r w:rsidRPr="00787BB3">
        <w:t xml:space="preserve">100тн. и выше) при производстве монтажных работ,  должна быть предварительно согласована с Заказчиком на основании разработанного Генподрядчиком проекта производства работ, без увеличения стоимости работ.  </w:t>
      </w:r>
    </w:p>
    <w:p w:rsidR="00CE0D2C" w:rsidRPr="00787BB3" w:rsidRDefault="00CE0D2C" w:rsidP="00085143">
      <w:pPr>
        <w:suppressAutoHyphens/>
        <w:spacing w:line="264" w:lineRule="auto"/>
        <w:ind w:firstLine="540"/>
        <w:jc w:val="both"/>
        <w:rPr>
          <w:b/>
        </w:rPr>
      </w:pPr>
      <w:r w:rsidRPr="00787BB3">
        <w:rPr>
          <w:b/>
        </w:rPr>
        <w:t>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объёмы выполняемых работ.</w:t>
      </w:r>
    </w:p>
    <w:p w:rsidR="00CE0D2C" w:rsidRPr="00787BB3" w:rsidRDefault="00CE0D2C" w:rsidP="00085143">
      <w:pPr>
        <w:suppressAutoHyphens/>
        <w:spacing w:line="264" w:lineRule="auto"/>
        <w:ind w:firstLine="540"/>
        <w:jc w:val="both"/>
      </w:pPr>
      <w:proofErr w:type="gramStart"/>
      <w:r w:rsidRPr="00787BB3">
        <w:t>Объёмы, виды и сроки выполнения работ по монтажу установки</w:t>
      </w:r>
      <w:r w:rsidRPr="00787BB3">
        <w:rPr>
          <w:b/>
        </w:rPr>
        <w:t xml:space="preserve"> </w:t>
      </w:r>
      <w:r w:rsidRPr="00787BB3">
        <w:t xml:space="preserve">герметичного налива нефтепродуктов в ж/д цистерны в цехе № 13 </w:t>
      </w:r>
      <w:proofErr w:type="spellStart"/>
      <w:r w:rsidRPr="00787BB3">
        <w:t>тит</w:t>
      </w:r>
      <w:proofErr w:type="spellEnd"/>
      <w:r w:rsidRPr="00787BB3">
        <w:t>. 212 в рамках Пускового комплекса установки герметичного налива нефтепродуктов в ж/д цистерны в цехе №13 тит.212,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w:t>
      </w:r>
      <w:proofErr w:type="gramEnd"/>
      <w:r w:rsidRPr="00787BB3">
        <w:t>) к Договору генподряда</w:t>
      </w:r>
      <w:r w:rsidR="00D4494B" w:rsidRPr="00787BB3">
        <w:t xml:space="preserve"> (опцион ориентировочно составляет 160% от стоимости работ по основному договору)</w:t>
      </w:r>
      <w:r w:rsidRPr="00787BB3">
        <w:t>.</w:t>
      </w:r>
    </w:p>
    <w:p w:rsidR="00CE0D2C" w:rsidRPr="00787BB3" w:rsidRDefault="00CE0D2C" w:rsidP="00085143">
      <w:pPr>
        <w:suppressAutoHyphens/>
        <w:spacing w:line="264" w:lineRule="auto"/>
        <w:ind w:firstLine="540"/>
        <w:jc w:val="both"/>
      </w:pPr>
      <w:proofErr w:type="gramStart"/>
      <w:r w:rsidRPr="00787BB3">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№4,5 к проекту договора) до их полного завершения.  </w:t>
      </w:r>
      <w:proofErr w:type="gramEnd"/>
    </w:p>
    <w:p w:rsidR="00CE0D2C" w:rsidRPr="00787BB3" w:rsidRDefault="00CE0D2C" w:rsidP="00085143">
      <w:pPr>
        <w:suppressAutoHyphens/>
        <w:spacing w:line="264" w:lineRule="auto"/>
        <w:ind w:firstLine="284"/>
        <w:jc w:val="both"/>
      </w:pPr>
      <w:r w:rsidRPr="00787BB3">
        <w:t>Стоимость и сроки выполнения пусконаладочных работ, не вошедших в объёмы закупки, в случае их необходимости, могут быть оговорены в дополнительных соглашениях к Договору генподряда.</w:t>
      </w:r>
    </w:p>
    <w:p w:rsidR="00CE0D2C" w:rsidRPr="00787BB3" w:rsidRDefault="00CE0D2C" w:rsidP="00085143">
      <w:pPr>
        <w:suppressAutoHyphens/>
        <w:spacing w:before="60" w:line="264" w:lineRule="auto"/>
        <w:ind w:firstLine="540"/>
        <w:jc w:val="both"/>
        <w:rPr>
          <w:i/>
        </w:rPr>
      </w:pPr>
      <w:r w:rsidRPr="00787BB3">
        <w:rPr>
          <w:i/>
        </w:rPr>
        <w:lastRenderedPageBreak/>
        <w:t>Выбор Генподрядчика на проведение вышеуказанного комплекса работ будет осуществляться по следующим критериям оценки:</w:t>
      </w:r>
    </w:p>
    <w:p w:rsidR="00CE0D2C" w:rsidRPr="00787BB3" w:rsidRDefault="00CE0D2C" w:rsidP="00085143">
      <w:pPr>
        <w:suppressAutoHyphens/>
        <w:spacing w:before="60" w:line="264" w:lineRule="auto"/>
        <w:ind w:firstLine="567"/>
        <w:jc w:val="both"/>
        <w:rPr>
          <w:b/>
          <w:i/>
          <w:u w:val="single"/>
        </w:rPr>
      </w:pPr>
      <w:r w:rsidRPr="00787BB3">
        <w:rPr>
          <w:b/>
          <w:i/>
          <w:u w:val="single"/>
        </w:rPr>
        <w:t>Перечень обязательных требований к контрагенту:</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твёрдая договорная цена работ по вышеперечисленным разделам прилагаемой проектно-технической документации;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регламенты определения стоимости строительно-монтажных и пусконаладочных работ на последующие работы (по форме приложений №4,5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№___ к настоящему ПДО);</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соответствие предложения контрагента требованиям Заказчика, изложенным в настоящем ПДО, в том числе, </w:t>
      </w:r>
      <w:proofErr w:type="gramStart"/>
      <w:r w:rsidRPr="00787BB3">
        <w:rPr>
          <w:bCs/>
        </w:rPr>
        <w:t>но</w:t>
      </w:r>
      <w:proofErr w:type="gramEnd"/>
      <w:r w:rsidRPr="00787BB3">
        <w:rPr>
          <w:bCs/>
        </w:rPr>
        <w:t xml:space="preserve"> не ограничиваясь: с условиями и текстом договора, сроками выполнения работ, условиями оплаты;</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опыта выполнения работ в качестве Генподрядчика по предмету закупки не менее 5 лет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proofErr w:type="gramStart"/>
      <w:r w:rsidRPr="00787BB3">
        <w:rPr>
          <w:bCs/>
        </w:rPr>
        <w:t>наличие опыта строительства и сдачи в эксплуатацию нового или реконструируемого объекта нефтепереработки стоимостью более 500 млн.. руб. без НДС (не менее одного объекта за последние 5 лет) (по предоставленной Контрагентом справке за подписью руководителя организации с приложением копии акта КС-11 (КС-14) или акта приёмочной комиссии, либо по предоставленным Контрагентом письмам Заказчиков с подтверждением факта строительства и сдачи в эксплуатацию объектов</w:t>
      </w:r>
      <w:proofErr w:type="gramEnd"/>
      <w:r w:rsidRPr="00787BB3">
        <w:rPr>
          <w:bCs/>
        </w:rPr>
        <w:t xml:space="preserve"> вышеуказанного типа со стоимостью более 500 млн. руб. без НДС;</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w:t>
      </w:r>
      <w:proofErr w:type="gramStart"/>
      <w:r w:rsidRPr="00787BB3">
        <w:rPr>
          <w:bCs/>
        </w:rPr>
        <w:t>среднегодовой оборот по СМР за последние 3 года (2012, 2013, 2014 гг.) не менее 1 000 млн. руб. без НДС (по предоставленной Контрагентом финансовой отчётности за последние 3 года «Отчёт о прибылях и убытках», за подписью руководителя организации);</w:t>
      </w:r>
      <w:proofErr w:type="gramEnd"/>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собственной либо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w:t>
      </w:r>
      <w:proofErr w:type="gramStart"/>
      <w:r w:rsidRPr="00787BB3">
        <w:rPr>
          <w:bCs/>
        </w:rPr>
        <w:t>отсутствие на момент проведения тендера неурегулированных претензий от заказчиков, касающихся качества либо сроков выполненных работ (по предоставленной контрагентом справке за последние 3 года за подписью руководителя организации);</w:t>
      </w:r>
      <w:proofErr w:type="gramEnd"/>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w:t>
      </w:r>
      <w:proofErr w:type="gramStart"/>
      <w:r w:rsidRPr="00787BB3">
        <w:rPr>
          <w:bCs/>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w:t>
      </w:r>
      <w:proofErr w:type="gramEnd"/>
      <w:r w:rsidRPr="00787BB3">
        <w:rPr>
          <w:bCs/>
        </w:rPr>
        <w:t xml:space="preserve"> </w:t>
      </w:r>
      <w:proofErr w:type="gramStart"/>
      <w:r w:rsidRPr="00787BB3">
        <w:rPr>
          <w:bCs/>
        </w:rPr>
        <w:t>форме) за подписью руководителя организации);</w:t>
      </w:r>
      <w:proofErr w:type="gramEnd"/>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lastRenderedPageBreak/>
        <w:t xml:space="preserve"> </w:t>
      </w:r>
      <w:proofErr w:type="gramStart"/>
      <w:r w:rsidRPr="00787BB3">
        <w:rPr>
          <w:bCs/>
        </w:rPr>
        <w:t>наличие действующих разрешительных документов, включая наличие свидетельства СРО (в том числе СРО на работы по устройству железнодорожных путей и осуществлению строительного контроля) о допуске к работам, которые оказывают влияние на безопасность объектов капитального строительства по предмету закупки (по предоставленной контрагентом копии свидетельства о допуске к определённому виду или видам работ, которые оказывают влияние на безопасность объектов капитального строительства, а также</w:t>
      </w:r>
      <w:proofErr w:type="gramEnd"/>
      <w:r w:rsidRPr="00787BB3">
        <w:rPr>
          <w:bCs/>
        </w:rPr>
        <w:t xml:space="preserve">  справке </w:t>
      </w:r>
      <w:proofErr w:type="gramStart"/>
      <w:r w:rsidRPr="00787BB3">
        <w:rPr>
          <w:bCs/>
        </w:rPr>
        <w:t>за подписью руководителя организации о наличии действующих аттестаций в области промышленной безопасности по всем заявленным к выполнению</w:t>
      </w:r>
      <w:proofErr w:type="gramEnd"/>
      <w:r w:rsidRPr="00787BB3">
        <w:rPr>
          <w:bCs/>
        </w:rPr>
        <w:t xml:space="preserve"> собственными силами работам с приложением не менее 3 (трёх) копий свидетельств и протоколов комиссий об аттестации);</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наличие сертифицированной системы управления охраной труда (по представленной контрагентом копии свидетельства ISO 14001:2004, OHSAS 18001:2007);</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787BB3">
        <w:rPr>
          <w:bCs/>
        </w:rPr>
        <w:t>ТР</w:t>
      </w:r>
      <w:proofErr w:type="gramEnd"/>
      <w:r w:rsidRPr="00787BB3">
        <w:rPr>
          <w:bCs/>
        </w:rPr>
        <w:t xml:space="preserve"> ТС 032/2013)» (гарантийное письмо, что в случае признания победителем, Генподрядчик обязуется предоставлять данные документы);</w:t>
      </w:r>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объем работ по предмету закупки в денежном выражении не превышает разницы между двукратным среднегодовым объёмом выполненных работ (СМР, ПНР) за последние 3 года и объёмом обязательств (СМР, ПНР) перед ОАО «Славнефть-ЯНОС», ОАО «НК «Роснефть», ОАО «Газпром нефть». </w:t>
      </w:r>
      <w:proofErr w:type="gramStart"/>
      <w:r w:rsidRPr="00787BB3">
        <w:rPr>
          <w:bCs/>
        </w:rPr>
        <w:t>Учитываются действующие обязательства на дату подачи оферты и планируемые к заключению договора по проведённым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расчётом, подтверждающим не превышение разницы между 2х кратным среднегодовым объёмом выполненных работ (СМР, ПНР) за последние 3 года и объёмом обязательств перед ОАО «Славнефть-ЯНОС», ОАО «НК «Роснефть», ОАО</w:t>
      </w:r>
      <w:proofErr w:type="gramEnd"/>
      <w:r w:rsidRPr="00787BB3">
        <w:rPr>
          <w:bCs/>
        </w:rPr>
        <w:t xml:space="preserve"> «</w:t>
      </w:r>
      <w:proofErr w:type="gramStart"/>
      <w:r w:rsidRPr="00787BB3">
        <w:rPr>
          <w:bCs/>
        </w:rPr>
        <w:t>Газпром нефть»);</w:t>
      </w:r>
      <w:proofErr w:type="gramEnd"/>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787BB3">
        <w:rPr>
          <w:bCs/>
        </w:rPr>
        <w:t xml:space="preserve"> </w:t>
      </w:r>
      <w:proofErr w:type="gramStart"/>
      <w:r w:rsidRPr="00787BB3">
        <w:rPr>
          <w:bCs/>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w:t>
      </w:r>
      <w:r w:rsidR="00F7013C" w:rsidRPr="00787BB3">
        <w:rPr>
          <w:bCs/>
        </w:rPr>
        <w:t xml:space="preserve"> - ресурсным методом в программном комплексе «Смета-</w:t>
      </w:r>
      <w:proofErr w:type="spellStart"/>
      <w:r w:rsidR="00F7013C" w:rsidRPr="00787BB3">
        <w:rPr>
          <w:bCs/>
        </w:rPr>
        <w:t>Багира</w:t>
      </w:r>
      <w:proofErr w:type="spellEnd"/>
      <w:r w:rsidR="00F7013C" w:rsidRPr="00787BB3">
        <w:rPr>
          <w:bCs/>
        </w:rPr>
        <w:t>» (или аналогичной программе);</w:t>
      </w:r>
      <w:r w:rsidRPr="00787BB3">
        <w:rPr>
          <w:bCs/>
        </w:rPr>
        <w:t xml:space="preserve"> </w:t>
      </w:r>
      <w:r w:rsidR="00F7013C" w:rsidRPr="00787BB3">
        <w:rPr>
          <w:bCs/>
        </w:rPr>
        <w:t>предоставление</w:t>
      </w:r>
      <w:r w:rsidRPr="00787BB3">
        <w:rPr>
          <w:bCs/>
        </w:rPr>
        <w:t xml:space="preserve"> сметных расчётов по опциону к договору Генподряда (по п.1.3, 2.3, 2.5 договора) – ресурсным методом в программном комплексе «Смета-</w:t>
      </w:r>
      <w:proofErr w:type="spellStart"/>
      <w:r w:rsidRPr="00787BB3">
        <w:rPr>
          <w:bCs/>
        </w:rPr>
        <w:t>Багира</w:t>
      </w:r>
      <w:proofErr w:type="spellEnd"/>
      <w:r w:rsidRPr="00787BB3">
        <w:rPr>
          <w:bCs/>
        </w:rPr>
        <w:t>» (по предоставленной контрагентом справке за подписью руководителя организации).</w:t>
      </w:r>
      <w:proofErr w:type="gramEnd"/>
    </w:p>
    <w:p w:rsidR="00CE0D2C" w:rsidRPr="00787BB3" w:rsidRDefault="00CE0D2C" w:rsidP="00085143">
      <w:pPr>
        <w:suppressAutoHyphens/>
        <w:spacing w:before="120" w:line="264" w:lineRule="auto"/>
        <w:ind w:firstLine="709"/>
        <w:jc w:val="both"/>
        <w:rPr>
          <w:b/>
          <w:i/>
          <w:u w:val="single"/>
        </w:rPr>
      </w:pPr>
      <w:r w:rsidRPr="00787BB3">
        <w:rPr>
          <w:b/>
          <w:i/>
          <w:u w:val="single"/>
        </w:rPr>
        <w:t xml:space="preserve">Перечень необязательных требований к контрагенту, но </w:t>
      </w:r>
      <w:proofErr w:type="gramStart"/>
      <w:r w:rsidRPr="00787BB3">
        <w:rPr>
          <w:b/>
          <w:i/>
          <w:u w:val="single"/>
        </w:rPr>
        <w:t>выполнение</w:t>
      </w:r>
      <w:proofErr w:type="gramEnd"/>
      <w:r w:rsidRPr="00787BB3">
        <w:rPr>
          <w:b/>
          <w:i/>
          <w:u w:val="single"/>
        </w:rPr>
        <w:t xml:space="preserve"> которых будет являться дополнительным конкурентным преимуществом оферты при прочих равных условиях:</w:t>
      </w:r>
    </w:p>
    <w:p w:rsidR="00CE0D2C" w:rsidRPr="0008514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085143">
        <w:rPr>
          <w:bCs/>
        </w:rPr>
        <w:t xml:space="preserve"> достаточное количество оборотных сре</w:t>
      </w:r>
      <w:proofErr w:type="gramStart"/>
      <w:r w:rsidRPr="00085143">
        <w:rPr>
          <w:bCs/>
        </w:rPr>
        <w:t>дств дл</w:t>
      </w:r>
      <w:proofErr w:type="gramEnd"/>
      <w:r w:rsidRPr="00085143">
        <w:rPr>
          <w:bCs/>
        </w:rPr>
        <w:t>я выполнения работ (по предоставленной контрагентом финансовой отчётности «Бухгалтерский баланс» за 2014 год);</w:t>
      </w:r>
    </w:p>
    <w:p w:rsidR="00CE0D2C" w:rsidRPr="0008514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085143">
        <w:rPr>
          <w:bCs/>
        </w:rPr>
        <w:t xml:space="preserve"> </w:t>
      </w:r>
      <w:proofErr w:type="gramStart"/>
      <w:r w:rsidRPr="00085143">
        <w:rPr>
          <w:bCs/>
        </w:rPr>
        <w:t>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учётом опциона (по предоставленной контрагентом копии свидетельства о допуске к определённому виду или видам работ, которые оказывают влияние на безопасность объектов капитального строительства</w:t>
      </w:r>
      <w:proofErr w:type="gramEnd"/>
      <w:r w:rsidRPr="00085143">
        <w:rPr>
          <w:bCs/>
        </w:rPr>
        <w:t xml:space="preserve">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w:t>
      </w:r>
      <w:proofErr w:type="spellStart"/>
      <w:r w:rsidRPr="00085143">
        <w:rPr>
          <w:bCs/>
        </w:rPr>
        <w:t>ГрК</w:t>
      </w:r>
      <w:proofErr w:type="spellEnd"/>
      <w:r w:rsidRPr="00085143">
        <w:rPr>
          <w:bCs/>
        </w:rPr>
        <w:t>.</w:t>
      </w:r>
    </w:p>
    <w:p w:rsidR="00CE0D2C" w:rsidRPr="00085143" w:rsidRDefault="00CE0D2C" w:rsidP="00085143">
      <w:pPr>
        <w:numPr>
          <w:ilvl w:val="0"/>
          <w:numId w:val="5"/>
        </w:numPr>
        <w:tabs>
          <w:tab w:val="num" w:pos="720"/>
          <w:tab w:val="left" w:pos="851"/>
        </w:tabs>
        <w:suppressAutoHyphens/>
        <w:autoSpaceDE w:val="0"/>
        <w:spacing w:line="264" w:lineRule="auto"/>
        <w:ind w:left="0" w:firstLine="567"/>
        <w:jc w:val="both"/>
        <w:rPr>
          <w:bCs/>
        </w:rPr>
      </w:pPr>
      <w:r w:rsidRPr="00085143">
        <w:rPr>
          <w:bCs/>
        </w:rPr>
        <w:lastRenderedPageBreak/>
        <w:t xml:space="preserve"> отсутствие невыполненных или просроченных обязательств перед третьими лицами за исключением случаев, когда срок таких обязательств не истёк (по предоставленной контрагентом справке за подписью руководителя организации).</w:t>
      </w:r>
    </w:p>
    <w:p w:rsidR="00CE0D2C" w:rsidRPr="00787BB3" w:rsidRDefault="00CE0D2C" w:rsidP="00085143">
      <w:pPr>
        <w:suppressAutoHyphens/>
        <w:spacing w:before="120" w:line="264" w:lineRule="auto"/>
        <w:ind w:firstLine="709"/>
        <w:jc w:val="both"/>
        <w:rPr>
          <w:bCs/>
        </w:rPr>
      </w:pPr>
      <w:r w:rsidRPr="00787BB3">
        <w:rPr>
          <w:b/>
          <w:u w:val="single"/>
        </w:rPr>
        <w:t>В объем закупки не включены</w:t>
      </w:r>
      <w:r w:rsidRPr="00787BB3">
        <w:rPr>
          <w:b/>
        </w:rPr>
        <w:t>:</w:t>
      </w:r>
      <w:r w:rsidRPr="00787BB3">
        <w:t xml:space="preserve"> </w:t>
      </w:r>
      <w:r w:rsidRPr="00787BB3">
        <w:rPr>
          <w:i/>
        </w:rPr>
        <w:t xml:space="preserve"> </w:t>
      </w:r>
      <w:r w:rsidRPr="00787BB3">
        <w:t>пусконаладочные работы, вновь выпускаемые изменения и дополнения по вышеуказанной проектно-технической документации</w:t>
      </w:r>
      <w:r w:rsidRPr="00787BB3">
        <w:rPr>
          <w:i/>
        </w:rPr>
        <w:t>,</w:t>
      </w:r>
      <w:r w:rsidRPr="00787BB3">
        <w:t xml:space="preserve"> в рамках Пускового комплекса установки герметичного налива нефтепродуктов </w:t>
      </w:r>
      <w:proofErr w:type="gramStart"/>
      <w:r w:rsidRPr="00787BB3">
        <w:t>в ж</w:t>
      </w:r>
      <w:proofErr w:type="gramEnd"/>
      <w:r w:rsidRPr="00787BB3">
        <w:t xml:space="preserve">/д цистерны в цехе №13 тит.212. </w:t>
      </w:r>
    </w:p>
    <w:p w:rsidR="00CE0D2C" w:rsidRPr="00787BB3" w:rsidRDefault="00CE0D2C" w:rsidP="00085143">
      <w:pPr>
        <w:suppressAutoHyphens/>
        <w:spacing w:line="264" w:lineRule="auto"/>
        <w:ind w:firstLine="709"/>
        <w:jc w:val="both"/>
        <w:rPr>
          <w:i/>
        </w:rPr>
      </w:pPr>
      <w:r w:rsidRPr="00787BB3">
        <w:rPr>
          <w:i/>
        </w:rPr>
        <w:t>Данные дополнительные работы являются опционом и могут быть оформлены с контрагентом путём подписания дополнительных соглашений к Договору</w:t>
      </w:r>
    </w:p>
    <w:p w:rsidR="00CE0D2C" w:rsidRPr="00787BB3" w:rsidRDefault="00CE0D2C" w:rsidP="00085143">
      <w:pPr>
        <w:suppressAutoHyphens/>
        <w:spacing w:before="60" w:line="264" w:lineRule="auto"/>
        <w:ind w:firstLine="709"/>
        <w:jc w:val="both"/>
      </w:pPr>
      <w:r w:rsidRPr="00787BB3">
        <w:rPr>
          <w:u w:val="single"/>
        </w:rPr>
        <w:t>Основные технико-экономические параметры</w:t>
      </w:r>
      <w:r w:rsidRPr="00787BB3">
        <w:t>: работы производятся на территории действующего предприятия  – ОАО «Славнефть-ЯНОС».</w:t>
      </w:r>
    </w:p>
    <w:p w:rsidR="00CE0D2C" w:rsidRPr="00787BB3" w:rsidRDefault="00CE0D2C" w:rsidP="00085143">
      <w:pPr>
        <w:suppressAutoHyphens/>
        <w:autoSpaceDE w:val="0"/>
        <w:spacing w:before="60" w:line="264" w:lineRule="auto"/>
        <w:ind w:firstLine="709"/>
        <w:jc w:val="both"/>
      </w:pPr>
      <w:r w:rsidRPr="00787BB3">
        <w:rPr>
          <w:u w:val="single"/>
        </w:rPr>
        <w:t>Заказчик:</w:t>
      </w:r>
      <w:r w:rsidRPr="00787BB3">
        <w:t xml:space="preserve"> Открытое </w:t>
      </w:r>
      <w:r w:rsidR="00B76923" w:rsidRPr="00787BB3">
        <w:t>а</w:t>
      </w:r>
      <w:r w:rsidRPr="00787BB3">
        <w:t xml:space="preserve">кционерное </w:t>
      </w:r>
      <w:r w:rsidR="00B76923" w:rsidRPr="00787BB3">
        <w:t>о</w:t>
      </w:r>
      <w:r w:rsidRPr="00787BB3">
        <w:t>бщество «Славнефть – Ярославнефтеоргсинтез» (ОАО «Славнефть – ЯНОС»).</w:t>
      </w:r>
    </w:p>
    <w:p w:rsidR="00CE0D2C" w:rsidRPr="00787BB3" w:rsidRDefault="00CE0D2C" w:rsidP="00085143">
      <w:pPr>
        <w:suppressAutoHyphens/>
        <w:autoSpaceDE w:val="0"/>
        <w:spacing w:before="60" w:line="264" w:lineRule="auto"/>
        <w:ind w:firstLine="567"/>
        <w:jc w:val="both"/>
        <w:rPr>
          <w:u w:val="single"/>
        </w:rPr>
      </w:pPr>
      <w:r w:rsidRPr="00787BB3">
        <w:rPr>
          <w:u w:val="single"/>
        </w:rPr>
        <w:t xml:space="preserve">Плановые сроки выполнения работ,  вошедших в объем тендера, </w:t>
      </w:r>
      <w:r w:rsidRPr="00787BB3">
        <w:t>в соответствии с Графиком производства работ и освоения средств (Приложение №2 к договору):  н</w:t>
      </w:r>
      <w:r w:rsidRPr="00787BB3">
        <w:rPr>
          <w:bCs/>
        </w:rPr>
        <w:t xml:space="preserve">ачало работ – </w:t>
      </w:r>
      <w:proofErr w:type="gramStart"/>
      <w:r w:rsidR="00B76923" w:rsidRPr="00787BB3">
        <w:rPr>
          <w:bCs/>
        </w:rPr>
        <w:t>с даты подписания</w:t>
      </w:r>
      <w:proofErr w:type="gramEnd"/>
      <w:r w:rsidR="00B76923" w:rsidRPr="00787BB3">
        <w:rPr>
          <w:bCs/>
        </w:rPr>
        <w:t xml:space="preserve"> договора</w:t>
      </w:r>
      <w:r w:rsidRPr="00787BB3">
        <w:rPr>
          <w:bCs/>
        </w:rPr>
        <w:t xml:space="preserve">, окончание работ – 31 декабря 2015 г. </w:t>
      </w:r>
    </w:p>
    <w:p w:rsidR="00CE0D2C" w:rsidRPr="00787BB3" w:rsidRDefault="00CE0D2C" w:rsidP="00085143">
      <w:pPr>
        <w:suppressAutoHyphens/>
        <w:spacing w:line="264" w:lineRule="auto"/>
        <w:ind w:firstLine="567"/>
        <w:jc w:val="both"/>
      </w:pPr>
      <w:r w:rsidRPr="00787BB3">
        <w:t>Срок окончания всего комплекса строительно-монтажных работ,  а также пусконаладочных работ «вхолостую»  – до 31 декабря 2015 г.</w:t>
      </w:r>
    </w:p>
    <w:p w:rsidR="00CE0D2C" w:rsidRPr="00787BB3" w:rsidRDefault="00CE0D2C" w:rsidP="00085143">
      <w:pPr>
        <w:suppressAutoHyphens/>
        <w:spacing w:line="264" w:lineRule="auto"/>
        <w:ind w:firstLine="567"/>
        <w:jc w:val="both"/>
      </w:pPr>
      <w:r w:rsidRPr="00787BB3">
        <w:t>Срок окончания всего комплекса работ,  включая пусконаладочные работы «под нагрузкой»  – до 31 января 2016  г.</w:t>
      </w:r>
    </w:p>
    <w:p w:rsidR="00CE0D2C" w:rsidRPr="00787BB3" w:rsidRDefault="00CE0D2C" w:rsidP="00085143">
      <w:pPr>
        <w:pStyle w:val="320"/>
        <w:spacing w:before="60" w:line="264" w:lineRule="auto"/>
        <w:ind w:firstLine="567"/>
        <w:rPr>
          <w:u w:val="single"/>
        </w:rPr>
      </w:pPr>
      <w:r w:rsidRPr="00787BB3">
        <w:rPr>
          <w:u w:val="single"/>
        </w:rPr>
        <w:t>Условия оплаты работ: (согласно статье 10 проекта Договора генподряда)</w:t>
      </w:r>
      <w:r w:rsidR="00085143">
        <w:rPr>
          <w:u w:val="single"/>
        </w:rPr>
        <w:t>:</w:t>
      </w:r>
    </w:p>
    <w:p w:rsidR="00CE0D2C" w:rsidRPr="00787BB3" w:rsidRDefault="00CE0D2C" w:rsidP="00085143">
      <w:pPr>
        <w:suppressAutoHyphens/>
        <w:spacing w:line="264" w:lineRule="auto"/>
        <w:ind w:firstLine="567"/>
        <w:jc w:val="both"/>
      </w:pPr>
      <w:r w:rsidRPr="00787BB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CE0D2C" w:rsidRPr="00787BB3" w:rsidRDefault="00CE0D2C" w:rsidP="00085143">
      <w:pPr>
        <w:spacing w:before="60" w:line="264" w:lineRule="auto"/>
        <w:ind w:firstLine="709"/>
        <w:jc w:val="both"/>
        <w:rPr>
          <w:i/>
        </w:rPr>
      </w:pPr>
      <w:r w:rsidRPr="00787BB3">
        <w:rPr>
          <w:i/>
        </w:rPr>
        <w:t xml:space="preserve">Необходимость в предоставлении авансовых платежей и размер данных платежей устанавливается в процессе проведения </w:t>
      </w:r>
      <w:proofErr w:type="gramStart"/>
      <w:r w:rsidRPr="00787BB3">
        <w:rPr>
          <w:i/>
        </w:rPr>
        <w:t>тендера</w:t>
      </w:r>
      <w:proofErr w:type="gramEnd"/>
      <w:r w:rsidRPr="00787BB3">
        <w:rPr>
          <w:i/>
        </w:rPr>
        <w:t xml:space="preserve"> с </w:t>
      </w:r>
      <w:proofErr w:type="spellStart"/>
      <w:r w:rsidRPr="00787BB3">
        <w:rPr>
          <w:i/>
        </w:rPr>
        <w:t>учетом</w:t>
      </w:r>
      <w:proofErr w:type="spellEnd"/>
      <w:r w:rsidRPr="00787BB3">
        <w:rPr>
          <w:i/>
        </w:rPr>
        <w:t xml:space="preserve">  предоставленного претендентом соответствующего обоснования, с указанием сумм закупаемых материалов и оборудования. Авансовые платежи могут быть перечислены контрагенту в течение 15 календарных дней </w:t>
      </w:r>
      <w:proofErr w:type="gramStart"/>
      <w:r w:rsidRPr="00787BB3">
        <w:rPr>
          <w:i/>
        </w:rPr>
        <w:t>с даты предоставления</w:t>
      </w:r>
      <w:proofErr w:type="gramEnd"/>
      <w:r w:rsidRPr="00787BB3">
        <w:rPr>
          <w:i/>
        </w:rPr>
        <w:t xml:space="preserve"> следующих документов:</w:t>
      </w:r>
    </w:p>
    <w:p w:rsidR="00CE0D2C" w:rsidRPr="00787BB3" w:rsidRDefault="00CE0D2C" w:rsidP="00085143">
      <w:pPr>
        <w:spacing w:line="264" w:lineRule="auto"/>
        <w:ind w:firstLine="709"/>
        <w:jc w:val="both"/>
        <w:rPr>
          <w:i/>
        </w:rPr>
      </w:pPr>
      <w:r w:rsidRPr="00787BB3">
        <w:rPr>
          <w:i/>
        </w:rPr>
        <w:t>– выставленного Генподрядчиком счета;</w:t>
      </w:r>
    </w:p>
    <w:p w:rsidR="00CE0D2C" w:rsidRPr="00787BB3" w:rsidRDefault="00CE0D2C" w:rsidP="00085143">
      <w:pPr>
        <w:spacing w:line="264" w:lineRule="auto"/>
        <w:ind w:firstLine="567"/>
        <w:jc w:val="both"/>
        <w:rPr>
          <w:i/>
        </w:rPr>
      </w:pPr>
      <w:r w:rsidRPr="00787BB3">
        <w:rPr>
          <w:i/>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Договору.  Расходы, связанные с оформлением банковской гарантии, оплачиваются Генподрядчиком, расходы, связанные с </w:t>
      </w:r>
      <w:proofErr w:type="spellStart"/>
      <w:r w:rsidRPr="00787BB3">
        <w:rPr>
          <w:i/>
        </w:rPr>
        <w:t>авизованием</w:t>
      </w:r>
      <w:proofErr w:type="spellEnd"/>
      <w:r w:rsidRPr="00787BB3">
        <w:rPr>
          <w:i/>
        </w:rPr>
        <w:t xml:space="preserve">  банковской гарантии в банке Заказчика, оплачиваются Заказчиком.</w:t>
      </w:r>
    </w:p>
    <w:p w:rsidR="00CE0D2C" w:rsidRPr="00787BB3" w:rsidRDefault="00CE0D2C" w:rsidP="00085143">
      <w:pPr>
        <w:autoSpaceDE w:val="0"/>
        <w:autoSpaceDN w:val="0"/>
        <w:adjustRightInd w:val="0"/>
        <w:spacing w:line="264" w:lineRule="auto"/>
        <w:ind w:firstLine="567"/>
        <w:jc w:val="both"/>
        <w:rPr>
          <w:i/>
        </w:rPr>
      </w:pPr>
      <w:r w:rsidRPr="00787BB3">
        <w:rPr>
          <w:i/>
        </w:rPr>
        <w:t xml:space="preserve">При изменении сроков погашения или размера авансового платежа, Генподрядчик предоставляет Заказчику новую банковскую гарантию или Изменение к действующей гарантии, не позднее 15 календарных дней до окончания срока </w:t>
      </w:r>
      <w:proofErr w:type="spellStart"/>
      <w:r w:rsidRPr="00787BB3">
        <w:rPr>
          <w:i/>
        </w:rPr>
        <w:t>ее</w:t>
      </w:r>
      <w:proofErr w:type="spellEnd"/>
      <w:r w:rsidRPr="00787BB3">
        <w:rPr>
          <w:i/>
        </w:rPr>
        <w:t xml:space="preserve"> действия.</w:t>
      </w:r>
    </w:p>
    <w:p w:rsidR="00CE0D2C" w:rsidRPr="00787BB3" w:rsidRDefault="00CE0D2C" w:rsidP="00085143">
      <w:pPr>
        <w:suppressAutoHyphens/>
        <w:autoSpaceDE w:val="0"/>
        <w:spacing w:before="120" w:line="264" w:lineRule="auto"/>
        <w:jc w:val="both"/>
        <w:rPr>
          <w:b/>
          <w:i/>
        </w:rPr>
      </w:pPr>
      <w:r w:rsidRPr="00787BB3">
        <w:rPr>
          <w:i/>
        </w:rPr>
        <w:t>Генподрядчик обязан осуществить погашение аванса в соответствии с Графиком  погашения авансовых платежей (Приложение  № 3 к Договору). По согласованию сторон возможно досрочное погашение аванса</w:t>
      </w:r>
      <w:r w:rsidRPr="00787BB3">
        <w:t>.</w:t>
      </w:r>
    </w:p>
    <w:p w:rsidR="00CE0D2C" w:rsidRPr="00787BB3" w:rsidRDefault="00CE0D2C" w:rsidP="00085143">
      <w:pPr>
        <w:suppressAutoHyphens/>
        <w:spacing w:before="120" w:line="264" w:lineRule="auto"/>
        <w:ind w:firstLine="709"/>
        <w:jc w:val="both"/>
      </w:pPr>
      <w:r w:rsidRPr="00787BB3">
        <w:rPr>
          <w:u w:val="single"/>
        </w:rPr>
        <w:t>Выдаваемая проектно-техническая документация:</w:t>
      </w:r>
      <w:r w:rsidRPr="00787BB3">
        <w:t xml:space="preserve"> разработан</w:t>
      </w:r>
      <w:proofErr w:type="gramStart"/>
      <w:r w:rsidRPr="00787BB3">
        <w:t>а ООО</w:t>
      </w:r>
      <w:proofErr w:type="gramEnd"/>
      <w:r w:rsidRPr="00787BB3">
        <w:t xml:space="preserve"> «Промхимпроект» - проекты № 18000-212.</w:t>
      </w:r>
    </w:p>
    <w:p w:rsidR="00CE0D2C" w:rsidRDefault="00CE0D2C" w:rsidP="00085143">
      <w:pPr>
        <w:suppressAutoHyphens/>
        <w:spacing w:line="264" w:lineRule="auto"/>
        <w:ind w:firstLine="709"/>
        <w:jc w:val="both"/>
        <w:rPr>
          <w:color w:val="333333"/>
          <w:shd w:val="clear" w:color="auto" w:fill="F4F4F4"/>
        </w:rPr>
      </w:pPr>
      <w:r w:rsidRPr="00787BB3">
        <w:t xml:space="preserve">Данная документация </w:t>
      </w:r>
      <w:r w:rsidR="0042062A" w:rsidRPr="00787BB3">
        <w:t xml:space="preserve">и ведомости </w:t>
      </w:r>
      <w:proofErr w:type="spellStart"/>
      <w:r w:rsidR="0042062A" w:rsidRPr="00787BB3">
        <w:t>объемов</w:t>
      </w:r>
      <w:proofErr w:type="spellEnd"/>
      <w:r w:rsidR="0042062A" w:rsidRPr="00787BB3">
        <w:t xml:space="preserve"> работ размещены по ссылке:</w:t>
      </w:r>
      <w:r w:rsidR="00787BB3">
        <w:t xml:space="preserve"> </w:t>
      </w:r>
      <w:hyperlink r:id="rId10" w:history="1">
        <w:r w:rsidR="00787BB3" w:rsidRPr="00592FC6">
          <w:rPr>
            <w:rStyle w:val="afd"/>
            <w:shd w:val="clear" w:color="auto" w:fill="F4F4F4"/>
          </w:rPr>
          <w:t>http://yanos.slavneft.ru/files/teh_chast_635774843449453368.zip</w:t>
        </w:r>
      </w:hyperlink>
    </w:p>
    <w:p w:rsidR="00CE0D2C" w:rsidRPr="00787BB3" w:rsidRDefault="00CE0D2C" w:rsidP="00085143">
      <w:pPr>
        <w:suppressAutoHyphens/>
        <w:spacing w:line="264" w:lineRule="auto"/>
        <w:rPr>
          <w:b/>
          <w:iCs/>
        </w:rPr>
      </w:pPr>
      <w:r w:rsidRPr="00787BB3">
        <w:rPr>
          <w:b/>
          <w:iCs/>
        </w:rPr>
        <w:lastRenderedPageBreak/>
        <w:t>2. Основные требования к продукту.</w:t>
      </w:r>
    </w:p>
    <w:p w:rsidR="00CE0D2C" w:rsidRPr="00787BB3" w:rsidRDefault="00CE0D2C" w:rsidP="00085143">
      <w:pPr>
        <w:suppressAutoHyphens/>
        <w:autoSpaceDE w:val="0"/>
        <w:spacing w:before="120" w:line="264" w:lineRule="auto"/>
        <w:ind w:firstLine="709"/>
        <w:jc w:val="both"/>
      </w:pPr>
      <w:r w:rsidRPr="00787BB3">
        <w:t xml:space="preserve">Весь комплекс работ должен выполняться </w:t>
      </w:r>
      <w:r w:rsidRPr="00787BB3">
        <w:rPr>
          <w:spacing w:val="4"/>
        </w:rPr>
        <w:t>в соответствии с выдаваемой Заказчиком проектно-</w:t>
      </w:r>
      <w:r w:rsidRPr="00787BB3">
        <w:t>технической документацией, должен быть надлежащего качества, отвечать требованиям соответствующих стандартов, норм и технических условий.</w:t>
      </w:r>
    </w:p>
    <w:p w:rsidR="00CE0D2C" w:rsidRPr="00787BB3" w:rsidRDefault="00CE0D2C" w:rsidP="00085143">
      <w:pPr>
        <w:suppressAutoHyphens/>
        <w:autoSpaceDE w:val="0"/>
        <w:spacing w:before="60" w:line="264" w:lineRule="auto"/>
        <w:ind w:firstLine="709"/>
        <w:jc w:val="both"/>
      </w:pPr>
      <w:r w:rsidRPr="00787BB3">
        <w:t>Монтажные работы необходимо производить по Проекту производства работ, согласованному с Заказчиком до начала выполнения работ.</w:t>
      </w:r>
    </w:p>
    <w:p w:rsidR="00CE0D2C" w:rsidRPr="00787BB3" w:rsidRDefault="00CE0D2C" w:rsidP="00085143">
      <w:pPr>
        <w:suppressAutoHyphens/>
        <w:autoSpaceDE w:val="0"/>
        <w:spacing w:before="60" w:line="264" w:lineRule="auto"/>
        <w:ind w:firstLine="709"/>
        <w:jc w:val="both"/>
      </w:pPr>
      <w:r w:rsidRPr="00787BB3">
        <w:t xml:space="preserve">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w:t>
      </w:r>
      <w:proofErr w:type="gramStart"/>
      <w:r w:rsidRPr="00787BB3">
        <w:t>с даты ввода</w:t>
      </w:r>
      <w:proofErr w:type="gramEnd"/>
      <w:r w:rsidRPr="00787BB3">
        <w:t xml:space="preserve">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w:t>
      </w:r>
      <w:proofErr w:type="gramStart"/>
      <w:r w:rsidRPr="00787BB3">
        <w:t>условиях</w:t>
      </w:r>
      <w:proofErr w:type="gramEnd"/>
      <w:r w:rsidRPr="00787BB3">
        <w:t>, технических проектах, но не менее 2 лет с даты ввода объекта в эксплуатацию.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CE0D2C" w:rsidRPr="00787BB3" w:rsidRDefault="00CE0D2C" w:rsidP="00085143">
      <w:pPr>
        <w:suppressAutoHyphens/>
        <w:autoSpaceDE w:val="0"/>
        <w:spacing w:before="240" w:line="264" w:lineRule="auto"/>
        <w:jc w:val="both"/>
        <w:rPr>
          <w:b/>
          <w:iCs/>
        </w:rPr>
      </w:pPr>
      <w:r w:rsidRPr="00787BB3">
        <w:rPr>
          <w:b/>
          <w:iCs/>
        </w:rPr>
        <w:t>3. Основные требования к Контрагенту.</w:t>
      </w:r>
    </w:p>
    <w:p w:rsidR="00CE0D2C" w:rsidRPr="00787BB3" w:rsidRDefault="00CE0D2C" w:rsidP="00085143">
      <w:pPr>
        <w:suppressAutoHyphens/>
        <w:spacing w:after="60" w:line="264" w:lineRule="auto"/>
        <w:ind w:firstLine="567"/>
        <w:jc w:val="both"/>
      </w:pPr>
      <w:r w:rsidRPr="00787BB3">
        <w:rPr>
          <w:u w:val="single"/>
        </w:rPr>
        <w:t xml:space="preserve">Выполнение работ собственными силами Генподрядчика, в объёме </w:t>
      </w:r>
      <w:r w:rsidRPr="00787BB3">
        <w:rPr>
          <w:b/>
          <w:u w:val="single"/>
        </w:rPr>
        <w:t>не менее 80 %.</w:t>
      </w:r>
    </w:p>
    <w:p w:rsidR="00CE0D2C" w:rsidRPr="00787BB3" w:rsidRDefault="00CE0D2C" w:rsidP="00085143">
      <w:pPr>
        <w:suppressAutoHyphens/>
        <w:autoSpaceDE w:val="0"/>
        <w:autoSpaceDN w:val="0"/>
        <w:adjustRightInd w:val="0"/>
        <w:spacing w:before="60" w:line="264" w:lineRule="auto"/>
        <w:ind w:firstLine="567"/>
        <w:jc w:val="both"/>
        <w:rPr>
          <w:u w:val="single"/>
        </w:rPr>
      </w:pPr>
      <w:r w:rsidRPr="00787BB3">
        <w:rPr>
          <w:u w:val="single"/>
        </w:rPr>
        <w:t>Контрагент должен иметь:</w:t>
      </w:r>
    </w:p>
    <w:p w:rsidR="00CE0D2C" w:rsidRPr="00787BB3" w:rsidRDefault="00CE0D2C" w:rsidP="00085143">
      <w:pPr>
        <w:numPr>
          <w:ilvl w:val="0"/>
          <w:numId w:val="5"/>
        </w:numPr>
        <w:tabs>
          <w:tab w:val="left" w:pos="851"/>
        </w:tabs>
        <w:suppressAutoHyphens/>
        <w:autoSpaceDE w:val="0"/>
        <w:spacing w:line="264" w:lineRule="auto"/>
        <w:ind w:left="0" w:firstLine="567"/>
        <w:jc w:val="both"/>
        <w:rPr>
          <w:strike/>
        </w:rPr>
      </w:pPr>
      <w:proofErr w:type="gramStart"/>
      <w:r w:rsidRPr="00787BB3">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и лицензии; </w:t>
      </w:r>
      <w:proofErr w:type="gramEnd"/>
    </w:p>
    <w:p w:rsidR="00CE0D2C" w:rsidRPr="00787BB3" w:rsidRDefault="00CE0D2C" w:rsidP="00085143">
      <w:pPr>
        <w:numPr>
          <w:ilvl w:val="0"/>
          <w:numId w:val="5"/>
        </w:numPr>
        <w:tabs>
          <w:tab w:val="num" w:pos="720"/>
          <w:tab w:val="left" w:pos="851"/>
        </w:tabs>
        <w:suppressAutoHyphens/>
        <w:autoSpaceDE w:val="0"/>
        <w:spacing w:line="264" w:lineRule="auto"/>
        <w:ind w:left="0" w:firstLine="567"/>
        <w:jc w:val="both"/>
        <w:rPr>
          <w:strike/>
        </w:rPr>
      </w:pPr>
      <w:r w:rsidRPr="00787BB3">
        <w:rPr>
          <w:bCs/>
        </w:rPr>
        <w:t xml:space="preserve">опыт выполнения строительно-монтажных работ на объектах нефтепереработки, в том числе, </w:t>
      </w:r>
      <w:proofErr w:type="gramStart"/>
      <w:r w:rsidRPr="00787BB3">
        <w:rPr>
          <w:bCs/>
        </w:rPr>
        <w:t>но</w:t>
      </w:r>
      <w:proofErr w:type="gramEnd"/>
      <w:r w:rsidRPr="00787BB3">
        <w:rPr>
          <w:bCs/>
        </w:rPr>
        <w:t xml:space="preserve"> не ограничиваясь, на ОАО «Славнефть-ЯНОС», компаний группы ОАО «</w:t>
      </w:r>
      <w:proofErr w:type="spellStart"/>
      <w:r w:rsidRPr="00787BB3">
        <w:rPr>
          <w:bCs/>
        </w:rPr>
        <w:t>Газпромнефть</w:t>
      </w:r>
      <w:proofErr w:type="spellEnd"/>
      <w:r w:rsidRPr="00787BB3">
        <w:rPr>
          <w:bCs/>
        </w:rPr>
        <w:t>», компаний группы ОАО «НК «Роснефть»</w:t>
      </w:r>
    </w:p>
    <w:p w:rsidR="00CE0D2C" w:rsidRPr="00787BB3" w:rsidRDefault="00CE0D2C" w:rsidP="00085143">
      <w:pPr>
        <w:numPr>
          <w:ilvl w:val="0"/>
          <w:numId w:val="5"/>
        </w:numPr>
        <w:tabs>
          <w:tab w:val="left" w:pos="851"/>
        </w:tabs>
        <w:suppressAutoHyphens/>
        <w:autoSpaceDE w:val="0"/>
        <w:spacing w:line="264" w:lineRule="auto"/>
        <w:ind w:left="0" w:firstLine="567"/>
        <w:jc w:val="both"/>
        <w:rPr>
          <w:b/>
          <w:bCs/>
        </w:rPr>
      </w:pPr>
      <w:r w:rsidRPr="00787BB3">
        <w:t>необходимые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787BB3">
        <w:rPr>
          <w:b/>
          <w:bCs/>
        </w:rPr>
        <w:t>;</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обученный и аттестованный персонал;</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производственные мощности по выполнению работ;</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финансовые средства, оборудование и другие материальные возможности для надлежащего и полного выполнения работ.</w:t>
      </w:r>
    </w:p>
    <w:p w:rsidR="00CE0D2C" w:rsidRPr="00787BB3" w:rsidRDefault="00CE0D2C" w:rsidP="00085143">
      <w:pPr>
        <w:tabs>
          <w:tab w:val="left" w:pos="851"/>
        </w:tabs>
        <w:suppressAutoHyphens/>
        <w:autoSpaceDE w:val="0"/>
        <w:spacing w:before="120" w:line="264" w:lineRule="auto"/>
        <w:ind w:firstLine="567"/>
        <w:jc w:val="both"/>
        <w:rPr>
          <w:u w:val="single"/>
        </w:rPr>
      </w:pPr>
      <w:r w:rsidRPr="00787BB3">
        <w:rPr>
          <w:u w:val="single"/>
        </w:rPr>
        <w:t xml:space="preserve">Для участия в закупке Контрагент должен </w:t>
      </w:r>
      <w:proofErr w:type="gramStart"/>
      <w:r w:rsidRPr="00787BB3">
        <w:rPr>
          <w:u w:val="single"/>
        </w:rPr>
        <w:t>предоставить следующие документы</w:t>
      </w:r>
      <w:proofErr w:type="gramEnd"/>
      <w:r w:rsidRPr="00787BB3">
        <w:rPr>
          <w:u w:val="single"/>
        </w:rPr>
        <w:t>:</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Извещение о согласии делать оферту (Приложение №1 к настоящему ПДО)</w:t>
      </w:r>
      <w:proofErr w:type="gramStart"/>
      <w:r w:rsidRPr="00787BB3">
        <w:t xml:space="preserve"> ;</w:t>
      </w:r>
      <w:proofErr w:type="gramEnd"/>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Предложение о заключении договора (безотзывная оферта) (Приложение №2 к настоящему ПДО),</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Договор генподряда (Приложение №4 к настоящему ПДО), подписанный и скреплённый печатью организации в редакции Заказчика, в 2 (двух) экземплярах;</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xml:space="preserve">Протокол согласования договорной цены (Приложение №1 к Договору генподряда), составленный согласно выдаваемым Заказчиком ведомостям объёмов работ, с приложением </w:t>
      </w:r>
      <w:r w:rsidRPr="00787BB3">
        <w:lastRenderedPageBreak/>
        <w:t>обосновывающих сметных расчётов по всем видам работ, подписанный и скреплённый печатью организации в редакции Заказчика в 2-х экземплярах;</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График погашения авансовых платежей (приложение №3 к проекту договора Генподряда) – в случае необходимости их предоставления;</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Регламент определения стоимости строительно-монтажных работ на последующие работы, до их полного завершения (приложение №4 к договору);</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Регламент определения стоимости пусконаладочных работ на последующие работы, до полного завершения (приложение №5 к договору);</w:t>
      </w:r>
    </w:p>
    <w:p w:rsidR="00B76923" w:rsidRPr="00787BB3" w:rsidRDefault="00B76923" w:rsidP="00085143">
      <w:pPr>
        <w:numPr>
          <w:ilvl w:val="0"/>
          <w:numId w:val="5"/>
        </w:numPr>
        <w:tabs>
          <w:tab w:val="left" w:pos="851"/>
        </w:tabs>
        <w:suppressAutoHyphens/>
        <w:autoSpaceDE w:val="0"/>
        <w:spacing w:line="264" w:lineRule="auto"/>
        <w:ind w:left="0" w:firstLine="567"/>
        <w:jc w:val="both"/>
      </w:pPr>
      <w:r w:rsidRPr="00787BB3">
        <w:t>Перечень материалов и оборудования поставки Заказчика (Приложение №6 к Договору генподряда), подписанный и скреплённый печатью организации в редакции Заказчика в 2-х экземплярах;</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 (Приложение №5 к настоящему ПДО);</w:t>
      </w:r>
    </w:p>
    <w:p w:rsidR="00CE0D2C" w:rsidRPr="00787BB3" w:rsidRDefault="00CE0D2C" w:rsidP="00085143">
      <w:pPr>
        <w:numPr>
          <w:ilvl w:val="0"/>
          <w:numId w:val="5"/>
        </w:numPr>
        <w:tabs>
          <w:tab w:val="left" w:pos="851"/>
        </w:tabs>
        <w:suppressAutoHyphens/>
        <w:autoSpaceDE w:val="0"/>
        <w:spacing w:line="264" w:lineRule="auto"/>
        <w:ind w:left="0" w:firstLine="567"/>
        <w:jc w:val="both"/>
      </w:pPr>
      <w:proofErr w:type="gramStart"/>
      <w:r w:rsidRPr="00787BB3">
        <w:t>Справка за подписью руководителя организации с приложением копии акта КС-11 (КС-14) или акта приёмочной комиссии о строительстве и сдаче в эксплуатацию нового или реконструируемого объекта нефтепереработки стоимостью более 500 млн. руб. без НДС, либо письма Заказчиков с подтверждением факта строительства и сдачи в эксплуатацию объектов вышеуказанного типа со стоимостью более 500 млн. руб. без НДС, (не менее одного объекта за</w:t>
      </w:r>
      <w:proofErr w:type="gramEnd"/>
      <w:r w:rsidRPr="00787BB3">
        <w:t xml:space="preserve"> </w:t>
      </w:r>
      <w:proofErr w:type="gramStart"/>
      <w:r w:rsidRPr="00787BB3">
        <w:t>последние</w:t>
      </w:r>
      <w:proofErr w:type="gramEnd"/>
      <w:r w:rsidRPr="00787BB3">
        <w:t xml:space="preserve"> 5 лет);</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 (Приложение №6 к настоящему ПДО);</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Справка о наличии материально-технических ресурсов, которые будут использованы при выполнении договора за подписью руководителя организации и скреплённая печатью организации (Приложение №7 к настоящему ПДО);</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Справка (в свободной форме) об отсутствии на момент проведения тендера неурегулированных претензий от заказчиков, касающихся качества либо сроков выполненных работ, за последние 3 года, за подписью руководителя организации,</w:t>
      </w:r>
    </w:p>
    <w:p w:rsidR="00CE0D2C" w:rsidRPr="00787BB3" w:rsidRDefault="00CE0D2C" w:rsidP="00085143">
      <w:pPr>
        <w:numPr>
          <w:ilvl w:val="0"/>
          <w:numId w:val="5"/>
        </w:numPr>
        <w:tabs>
          <w:tab w:val="left" w:pos="851"/>
        </w:tabs>
        <w:suppressAutoHyphens/>
        <w:autoSpaceDE w:val="0"/>
        <w:spacing w:line="264" w:lineRule="auto"/>
        <w:ind w:left="0" w:firstLine="567"/>
        <w:jc w:val="both"/>
      </w:pPr>
      <w:proofErr w:type="gramStart"/>
      <w:r w:rsidRPr="00787BB3">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787BB3">
        <w:t xml:space="preserve"> связи с существенными нарушениями его условий,</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Заверенная копия свидетельства системы менеджмента качества ISO 9001, ИСО 9001,</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Заверенная копия свидетельства ISO 14001:2004, OHSAS 18001:2007,</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xml:space="preserve">Заверенная копия финансовой отчётности «Бухгалтерский баланс» (за 2014 год) и заверенная копия «Отчёта о прибылях и убытках» (за последние 3 года – 2012,2013,2014 </w:t>
      </w:r>
      <w:proofErr w:type="spellStart"/>
      <w:proofErr w:type="gramStart"/>
      <w:r w:rsidRPr="00787BB3">
        <w:t>гг</w:t>
      </w:r>
      <w:proofErr w:type="spellEnd"/>
      <w:proofErr w:type="gramEnd"/>
      <w:r w:rsidRPr="00787BB3">
        <w:t>),</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lastRenderedPageBreak/>
        <w:t>Справка об отсутствии невыполненных или просроченных обязательств перед третьими лицами за исключением случаев, когда срок таких обязательств не истёк, за подписью руководителя организации;</w:t>
      </w:r>
    </w:p>
    <w:p w:rsidR="00CE0D2C" w:rsidRPr="00787BB3" w:rsidRDefault="00CE0D2C" w:rsidP="00085143">
      <w:pPr>
        <w:numPr>
          <w:ilvl w:val="0"/>
          <w:numId w:val="5"/>
        </w:numPr>
        <w:tabs>
          <w:tab w:val="left" w:pos="851"/>
        </w:tabs>
        <w:suppressAutoHyphens/>
        <w:autoSpaceDE w:val="0"/>
        <w:spacing w:line="264" w:lineRule="auto"/>
        <w:ind w:left="0" w:firstLine="567"/>
        <w:jc w:val="both"/>
      </w:pPr>
      <w:proofErr w:type="gramStart"/>
      <w:r w:rsidRPr="00787BB3">
        <w:t xml:space="preserve">Справка о </w:t>
      </w:r>
      <w:r w:rsidR="00F7013C" w:rsidRPr="00787BB3">
        <w:t>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00F7013C" w:rsidRPr="00787BB3">
        <w:t>Багира</w:t>
      </w:r>
      <w:proofErr w:type="spellEnd"/>
      <w:r w:rsidR="00F7013C" w:rsidRPr="00787BB3">
        <w:t>» (или аналогичной программе); предоставление сметных расчётов по опциону к договору Генподряда (по п.1.3, 2.3, 2.5 договора) – ресурсным методом в программном комплексе «Смета-</w:t>
      </w:r>
      <w:proofErr w:type="spellStart"/>
      <w:r w:rsidR="00F7013C" w:rsidRPr="00787BB3">
        <w:t>Багира</w:t>
      </w:r>
      <w:proofErr w:type="spellEnd"/>
      <w:r w:rsidR="00F7013C" w:rsidRPr="00787BB3">
        <w:t xml:space="preserve">», за подписью руководителя организации; </w:t>
      </w:r>
      <w:proofErr w:type="gramEnd"/>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Перечень аффилированных организаций (Приложение № 8 к настоящему ПДО);</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xml:space="preserve">Гарантийное письмо о выполнении работ собственными силами Генподрядчика (в указанном в ПДО процентном отношении). </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Заверенные копии Свидетельства о допуске к работам (в том числе СРО на работы по устройству железнодорожных путей и осуществлению строительного контроля),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CE0D2C" w:rsidRPr="00787BB3" w:rsidRDefault="00CE0D2C" w:rsidP="00085143">
      <w:pPr>
        <w:numPr>
          <w:ilvl w:val="0"/>
          <w:numId w:val="5"/>
        </w:numPr>
        <w:tabs>
          <w:tab w:val="left" w:pos="851"/>
        </w:tabs>
        <w:suppressAutoHyphens/>
        <w:autoSpaceDE w:val="0"/>
        <w:spacing w:line="264" w:lineRule="auto"/>
        <w:ind w:left="0" w:firstLine="567"/>
        <w:jc w:val="both"/>
      </w:pPr>
      <w:proofErr w:type="gramStart"/>
      <w:r w:rsidRPr="00787BB3">
        <w:t>Необходимые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(трёх) копий свидетельств и протоколов комиссий об аттестации),</w:t>
      </w:r>
      <w:proofErr w:type="gramEnd"/>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смерть в результате несчастного случая;</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постоянная (полная) утрата трудоспособности в результате несчастного случая с установлением I, II, III групп инвалидности</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Гарантийное письмо, что в случае признания победителем, Генподрядчик обязуется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w:t>
      </w:r>
      <w:proofErr w:type="gramStart"/>
      <w:r w:rsidRPr="00787BB3">
        <w:t>ТР</w:t>
      </w:r>
      <w:proofErr w:type="gramEnd"/>
      <w:r w:rsidRPr="00787BB3">
        <w:t xml:space="preserve"> ТС 032/2013);</w:t>
      </w:r>
    </w:p>
    <w:p w:rsidR="00CE0D2C" w:rsidRPr="00787BB3" w:rsidRDefault="00CE0D2C" w:rsidP="00085143">
      <w:pPr>
        <w:numPr>
          <w:ilvl w:val="0"/>
          <w:numId w:val="5"/>
        </w:numPr>
        <w:tabs>
          <w:tab w:val="left" w:pos="851"/>
        </w:tabs>
        <w:suppressAutoHyphens/>
        <w:autoSpaceDE w:val="0"/>
        <w:spacing w:line="264" w:lineRule="auto"/>
        <w:ind w:left="0" w:firstLine="567"/>
        <w:jc w:val="both"/>
      </w:pPr>
      <w:r w:rsidRPr="00787BB3">
        <w:t xml:space="preserve"> Справка с расчётом, подтверждающая, что объем работ по предмету закупки в денежном выражении не превышает разницу между 2-х кратным среднегодовым объёмом выполненных работ (СМР, ПНР) за последние 3 года и объёмом обязательств перед ОАО «Славнефть-ЯНОС», ОАО «НК «Роснефть», ОАО «Газпром нефть» за подписью руководителя организации.</w:t>
      </w:r>
    </w:p>
    <w:p w:rsidR="00CE0D2C" w:rsidRPr="00787BB3" w:rsidRDefault="00CE0D2C" w:rsidP="00085143">
      <w:pPr>
        <w:suppressAutoHyphens/>
        <w:autoSpaceDE w:val="0"/>
        <w:spacing w:before="180" w:line="264" w:lineRule="auto"/>
        <w:jc w:val="both"/>
        <w:rPr>
          <w:b/>
          <w:iCs/>
        </w:rPr>
      </w:pPr>
      <w:r w:rsidRPr="00787BB3">
        <w:rPr>
          <w:b/>
          <w:iCs/>
        </w:rPr>
        <w:t xml:space="preserve">4. Условия выполнения работ. </w:t>
      </w:r>
    </w:p>
    <w:p w:rsidR="00CE0D2C" w:rsidRPr="00787BB3" w:rsidRDefault="00CE0D2C" w:rsidP="00085143">
      <w:pPr>
        <w:suppressAutoHyphens/>
        <w:autoSpaceDE w:val="0"/>
        <w:spacing w:before="60" w:line="264" w:lineRule="auto"/>
        <w:ind w:firstLine="567"/>
        <w:jc w:val="both"/>
      </w:pPr>
      <w:r w:rsidRPr="00787BB3">
        <w:t>Все поставляемые для выполнения работ материалы (в случаях, предусмотренных законодательством) должны иметь:</w:t>
      </w:r>
    </w:p>
    <w:p w:rsidR="00CE0D2C" w:rsidRPr="00787BB3" w:rsidRDefault="00CE0D2C" w:rsidP="00085143">
      <w:pPr>
        <w:numPr>
          <w:ilvl w:val="0"/>
          <w:numId w:val="4"/>
        </w:numPr>
        <w:suppressAutoHyphens/>
        <w:spacing w:line="264" w:lineRule="auto"/>
        <w:ind w:left="680" w:hanging="340"/>
        <w:jc w:val="both"/>
      </w:pPr>
      <w:r w:rsidRPr="00787BB3">
        <w:t>Сертификаты качества, выданные производителем;</w:t>
      </w:r>
    </w:p>
    <w:p w:rsidR="00CE0D2C" w:rsidRPr="00787BB3" w:rsidRDefault="00CE0D2C" w:rsidP="00085143">
      <w:pPr>
        <w:numPr>
          <w:ilvl w:val="0"/>
          <w:numId w:val="4"/>
        </w:numPr>
        <w:suppressAutoHyphens/>
        <w:spacing w:line="264" w:lineRule="auto"/>
        <w:ind w:left="680" w:hanging="340"/>
        <w:jc w:val="both"/>
      </w:pPr>
      <w:r w:rsidRPr="00787BB3">
        <w:t>Сертификаты соответствия Госстандарта Российской Федерации;</w:t>
      </w:r>
    </w:p>
    <w:p w:rsidR="00CE0D2C" w:rsidRPr="00787BB3" w:rsidRDefault="00CE0D2C" w:rsidP="00085143">
      <w:pPr>
        <w:numPr>
          <w:ilvl w:val="0"/>
          <w:numId w:val="4"/>
        </w:numPr>
        <w:suppressAutoHyphens/>
        <w:spacing w:line="264" w:lineRule="auto"/>
        <w:ind w:left="680" w:hanging="340"/>
        <w:jc w:val="both"/>
      </w:pPr>
      <w:r w:rsidRPr="00787BB3">
        <w:t>Сертификаты страны происхождения;</w:t>
      </w:r>
    </w:p>
    <w:p w:rsidR="00CE0D2C" w:rsidRPr="00787BB3" w:rsidRDefault="00CE0D2C" w:rsidP="00085143">
      <w:pPr>
        <w:numPr>
          <w:ilvl w:val="0"/>
          <w:numId w:val="4"/>
        </w:numPr>
        <w:suppressAutoHyphens/>
        <w:spacing w:line="264" w:lineRule="auto"/>
        <w:ind w:left="680" w:hanging="340"/>
        <w:jc w:val="both"/>
      </w:pPr>
      <w:r w:rsidRPr="00787BB3">
        <w:t>Технические паспорта и другие документы, удостоверяющие их качество.</w:t>
      </w:r>
    </w:p>
    <w:p w:rsidR="00CE0D2C" w:rsidRPr="00787BB3" w:rsidRDefault="00CE0D2C" w:rsidP="00085143">
      <w:pPr>
        <w:suppressAutoHyphens/>
        <w:spacing w:line="264" w:lineRule="auto"/>
        <w:ind w:firstLine="567"/>
        <w:jc w:val="both"/>
      </w:pPr>
      <w:proofErr w:type="gramStart"/>
      <w:r w:rsidRPr="00787BB3">
        <w:t xml:space="preserve">Поставляемое Контрагентом оборудование должно, кроме того, иметь разрешения на применение оборудования, утверждённые Федеральной службой России по экологическому, </w:t>
      </w:r>
      <w:r w:rsidRPr="00787BB3">
        <w:lastRenderedPageBreak/>
        <w:t xml:space="preserve">технологическому и атомному надзору, выданное в соответствии с требованиями действующего законодательства РФ, а также российские сертификаты о </w:t>
      </w:r>
      <w:proofErr w:type="spellStart"/>
      <w:r w:rsidRPr="00787BB3">
        <w:t>взрывозащите</w:t>
      </w:r>
      <w:proofErr w:type="spellEnd"/>
      <w:r w:rsidRPr="00787BB3">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87BB3">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CE0D2C" w:rsidRPr="00787BB3" w:rsidRDefault="00CE0D2C" w:rsidP="00085143">
      <w:pPr>
        <w:suppressAutoHyphens/>
        <w:spacing w:line="264" w:lineRule="auto"/>
        <w:ind w:firstLine="567"/>
        <w:jc w:val="both"/>
      </w:pPr>
      <w:r w:rsidRPr="00787BB3">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w:t>
      </w:r>
      <w:proofErr w:type="gramStart"/>
      <w:r w:rsidRPr="00787BB3">
        <w:t>В случае закупки без согласования, оборудование меняется на согласованное с Заказчиком  либо оплате не подлежит.</w:t>
      </w:r>
      <w:proofErr w:type="gramEnd"/>
    </w:p>
    <w:p w:rsidR="00CE0D2C" w:rsidRPr="00787BB3" w:rsidRDefault="00CE0D2C" w:rsidP="00085143">
      <w:pPr>
        <w:suppressAutoHyphens/>
        <w:autoSpaceDE w:val="0"/>
        <w:spacing w:line="264" w:lineRule="auto"/>
        <w:ind w:firstLine="567"/>
        <w:jc w:val="both"/>
      </w:pPr>
      <w:r w:rsidRPr="00787BB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CE0D2C" w:rsidRPr="00787BB3" w:rsidRDefault="00CE0D2C" w:rsidP="00085143">
      <w:pPr>
        <w:suppressAutoHyphens/>
        <w:autoSpaceDE w:val="0"/>
        <w:spacing w:line="264" w:lineRule="auto"/>
        <w:ind w:firstLine="567"/>
        <w:jc w:val="both"/>
      </w:pPr>
      <w:r w:rsidRPr="00787BB3">
        <w:t>Антикоррозийная защита металлоконструкций производится до момента их монтажа.</w:t>
      </w:r>
    </w:p>
    <w:p w:rsidR="00CE0D2C" w:rsidRPr="00787BB3" w:rsidRDefault="00CE0D2C" w:rsidP="00085143">
      <w:pPr>
        <w:suppressAutoHyphens/>
        <w:autoSpaceDE w:val="0"/>
        <w:spacing w:line="264" w:lineRule="auto"/>
        <w:ind w:firstLine="567"/>
        <w:jc w:val="both"/>
      </w:pPr>
      <w:proofErr w:type="gramStart"/>
      <w:r w:rsidRPr="00787BB3">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расчётов, должны быть переданы генподрядчиком на утверждение Заказчику до начала выполнения данных</w:t>
      </w:r>
      <w:proofErr w:type="gramEnd"/>
      <w:r w:rsidRPr="00787BB3">
        <w:t xml:space="preserve"> работ.</w:t>
      </w:r>
    </w:p>
    <w:p w:rsidR="00CE0D2C" w:rsidRPr="00787BB3" w:rsidRDefault="00CE0D2C" w:rsidP="00085143">
      <w:pPr>
        <w:widowControl w:val="0"/>
        <w:suppressAutoHyphens/>
        <w:autoSpaceDE w:val="0"/>
        <w:autoSpaceDN w:val="0"/>
        <w:adjustRightInd w:val="0"/>
        <w:spacing w:line="264" w:lineRule="auto"/>
        <w:ind w:firstLine="567"/>
        <w:jc w:val="both"/>
      </w:pPr>
      <w:r w:rsidRPr="00787BB3">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w:t>
      </w:r>
      <w:proofErr w:type="gramStart"/>
      <w:r w:rsidRPr="00787BB3">
        <w:t>и</w:t>
      </w:r>
      <w:proofErr w:type="gramEnd"/>
      <w:r w:rsidRPr="00787BB3">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87BB3">
        <w:rPr>
          <w:lang w:val="en-US"/>
        </w:rPr>
        <w:t>I</w:t>
      </w:r>
      <w:r w:rsidRPr="00787BB3">
        <w:t xml:space="preserve">, </w:t>
      </w:r>
      <w:r w:rsidRPr="00787BB3">
        <w:rPr>
          <w:lang w:val="en-US"/>
        </w:rPr>
        <w:t>II</w:t>
      </w:r>
      <w:r w:rsidRPr="00787BB3">
        <w:t xml:space="preserve">, </w:t>
      </w:r>
      <w:r w:rsidRPr="00787BB3">
        <w:rPr>
          <w:lang w:val="en-US"/>
        </w:rPr>
        <w:t>III</w:t>
      </w:r>
      <w:r w:rsidRPr="00787BB3">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CE0D2C" w:rsidRPr="00787BB3" w:rsidRDefault="00CE0D2C" w:rsidP="00085143">
      <w:pPr>
        <w:suppressAutoHyphens/>
        <w:autoSpaceDE w:val="0"/>
        <w:autoSpaceDN w:val="0"/>
        <w:adjustRightInd w:val="0"/>
        <w:spacing w:before="180" w:line="264" w:lineRule="auto"/>
        <w:jc w:val="both"/>
        <w:rPr>
          <w:b/>
          <w:iCs/>
        </w:rPr>
      </w:pPr>
      <w:r w:rsidRPr="00787BB3">
        <w:rPr>
          <w:b/>
          <w:iCs/>
        </w:rPr>
        <w:t xml:space="preserve">5. Особые условия. </w:t>
      </w:r>
    </w:p>
    <w:p w:rsidR="00CE0D2C" w:rsidRPr="00787BB3" w:rsidRDefault="00CE0D2C" w:rsidP="00085143">
      <w:pPr>
        <w:pStyle w:val="af3"/>
        <w:suppressAutoHyphens/>
        <w:spacing w:before="120" w:line="264" w:lineRule="auto"/>
        <w:ind w:firstLine="567"/>
      </w:pPr>
      <w:r w:rsidRPr="00787BB3">
        <w:t xml:space="preserve">В случае отказа или уклонения Победителя тендера от подписания договора генподряда Победитель будет обязан, </w:t>
      </w:r>
      <w:proofErr w:type="gramStart"/>
      <w:r w:rsidRPr="00787BB3">
        <w:t>безусловно</w:t>
      </w:r>
      <w:proofErr w:type="gramEnd"/>
      <w:r w:rsidRPr="00787BB3">
        <w:t xml:space="preserve">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943244" w:rsidRPr="00787BB3" w:rsidRDefault="00CE0D2C" w:rsidP="00085143">
      <w:pPr>
        <w:pStyle w:val="af3"/>
        <w:suppressAutoHyphens/>
        <w:spacing w:line="264" w:lineRule="auto"/>
        <w:ind w:firstLine="567"/>
        <w:jc w:val="both"/>
      </w:pPr>
      <w:r w:rsidRPr="00787BB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B05736" w:rsidRDefault="00B05736" w:rsidP="00085143">
      <w:pPr>
        <w:spacing w:before="120"/>
        <w:rPr>
          <w:rFonts w:cs="Arial"/>
          <w:b/>
          <w:sz w:val="18"/>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sectPr w:rsidR="00B05736" w:rsidSect="00CB2ED0">
      <w:pgSz w:w="11907" w:h="16840" w:code="9"/>
      <w:pgMar w:top="709"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25F" w:rsidRDefault="00D0225F">
      <w:r>
        <w:separator/>
      </w:r>
    </w:p>
  </w:endnote>
  <w:endnote w:type="continuationSeparator" w:id="0">
    <w:p w:rsidR="00D0225F" w:rsidRDefault="00D02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5566E">
    <w:pPr>
      <w:pStyle w:val="aa"/>
      <w:jc w:val="right"/>
    </w:pPr>
    <w:r>
      <w:fldChar w:fldCharType="begin"/>
    </w:r>
    <w:r>
      <w:instrText xml:space="preserve"> PAGE   \* MERGEFORMAT </w:instrText>
    </w:r>
    <w:r>
      <w:fldChar w:fldCharType="separate"/>
    </w:r>
    <w:r w:rsidR="00085143">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25F" w:rsidRDefault="00D0225F">
      <w:r>
        <w:separator/>
      </w:r>
    </w:p>
  </w:footnote>
  <w:footnote w:type="continuationSeparator" w:id="0">
    <w:p w:rsidR="00D0225F" w:rsidRDefault="00D022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4"/>
  </w:num>
  <w:num w:numId="3">
    <w:abstractNumId w:val="12"/>
  </w:num>
  <w:num w:numId="4">
    <w:abstractNumId w:val="20"/>
  </w:num>
  <w:num w:numId="5">
    <w:abstractNumId w:val="1"/>
  </w:num>
  <w:num w:numId="6">
    <w:abstractNumId w:val="28"/>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7"/>
  </w:num>
  <w:num w:numId="15">
    <w:abstractNumId w:val="19"/>
  </w:num>
  <w:num w:numId="16">
    <w:abstractNumId w:val="30"/>
  </w:num>
  <w:num w:numId="17">
    <w:abstractNumId w:val="24"/>
  </w:num>
  <w:num w:numId="18">
    <w:abstractNumId w:val="23"/>
  </w:num>
  <w:num w:numId="19">
    <w:abstractNumId w:val="18"/>
  </w:num>
  <w:num w:numId="20">
    <w:abstractNumId w:val="17"/>
  </w:num>
  <w:num w:numId="21">
    <w:abstractNumId w:val="13"/>
  </w:num>
  <w:num w:numId="22">
    <w:abstractNumId w:val="25"/>
  </w:num>
  <w:num w:numId="23">
    <w:abstractNumId w:val="16"/>
  </w:num>
  <w:num w:numId="24">
    <w:abstractNumId w:val="3"/>
  </w:num>
  <w:num w:numId="25">
    <w:abstractNumId w:val="26"/>
  </w:num>
  <w:num w:numId="26">
    <w:abstractNumId w:val="29"/>
  </w:num>
  <w:num w:numId="2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5143"/>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62A"/>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78A"/>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BB3"/>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494B"/>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81F"/>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0B02"/>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2D2"/>
    <w:rsid w:val="00F46FE1"/>
    <w:rsid w:val="00F5174A"/>
    <w:rsid w:val="00F519F0"/>
    <w:rsid w:val="00F52810"/>
    <w:rsid w:val="00F52994"/>
    <w:rsid w:val="00F533C2"/>
    <w:rsid w:val="00F53E1B"/>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013C"/>
    <w:rsid w:val="00F7251E"/>
    <w:rsid w:val="00F7265B"/>
    <w:rsid w:val="00F72979"/>
    <w:rsid w:val="00F72CA2"/>
    <w:rsid w:val="00F72E0D"/>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0F74"/>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yanos.slavneft.ru/files/teh_chast_635774843449453368.z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C7DCD-0A93-4165-9861-52E456B06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4799</Words>
  <Characters>27359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32094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3</cp:revision>
  <cp:lastPrinted>2015-09-10T09:36:00Z</cp:lastPrinted>
  <dcterms:created xsi:type="dcterms:W3CDTF">2015-09-10T09:19:00Z</dcterms:created>
  <dcterms:modified xsi:type="dcterms:W3CDTF">2015-09-10T09:38:00Z</dcterms:modified>
</cp:coreProperties>
</file>